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277E80" w14:textId="77777777" w:rsidR="006D143E" w:rsidRDefault="006D143E" w:rsidP="006D143E">
      <w:pPr>
        <w:jc w:val="center"/>
      </w:pPr>
      <w:r>
        <w:rPr>
          <w:noProof/>
        </w:rPr>
        <w:drawing>
          <wp:inline distT="0" distB="0" distL="0" distR="0" wp14:anchorId="3B30654D" wp14:editId="4AAB05C0">
            <wp:extent cx="1828165" cy="924674"/>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logo.jpg"/>
                    <pic:cNvPicPr/>
                  </pic:nvPicPr>
                  <pic:blipFill rotWithShape="1">
                    <a:blip r:embed="rId8">
                      <a:extLst>
                        <a:ext uri="{28A0092B-C50C-407E-A947-70E740481C1C}">
                          <a14:useLocalDpi xmlns:a14="http://schemas.microsoft.com/office/drawing/2010/main" val="0"/>
                        </a:ext>
                      </a:extLst>
                    </a:blip>
                    <a:srcRect t="8939" b="10596"/>
                    <a:stretch/>
                  </pic:blipFill>
                  <pic:spPr bwMode="auto">
                    <a:xfrm>
                      <a:off x="0" y="0"/>
                      <a:ext cx="1828800" cy="924995"/>
                    </a:xfrm>
                    <a:prstGeom prst="rect">
                      <a:avLst/>
                    </a:prstGeom>
                    <a:ln>
                      <a:noFill/>
                    </a:ln>
                    <a:extLst>
                      <a:ext uri="{53640926-AAD7-44d8-BBD7-CCE9431645EC}">
                        <a14:shadowObscured xmlns:a14="http://schemas.microsoft.com/office/drawing/2010/main"/>
                      </a:ext>
                    </a:extLst>
                  </pic:spPr>
                </pic:pic>
              </a:graphicData>
            </a:graphic>
          </wp:inline>
        </w:drawing>
      </w:r>
    </w:p>
    <w:p w14:paraId="132CD982" w14:textId="466C502A" w:rsidR="006D143E" w:rsidRDefault="006D143E" w:rsidP="006D143E">
      <w:pPr>
        <w:pStyle w:val="Heading1"/>
        <w:spacing w:before="120"/>
        <w:jc w:val="center"/>
      </w:pPr>
      <w:r>
        <w:t xml:space="preserve">High School Unit 1 </w:t>
      </w:r>
      <w:r w:rsidRPr="00E85BCC">
        <w:rPr>
          <w:b w:val="0"/>
        </w:rPr>
        <w:t xml:space="preserve">| </w:t>
      </w:r>
      <w:r>
        <w:rPr>
          <w:b w:val="0"/>
          <w:i/>
        </w:rPr>
        <w:t>Ocean Mechanics</w:t>
      </w:r>
    </w:p>
    <w:p w14:paraId="3AA0FE02" w14:textId="77777777" w:rsidR="006D143E" w:rsidRDefault="006D143E" w:rsidP="006D143E">
      <w:pPr>
        <w:pStyle w:val="Subtitle"/>
        <w:jc w:val="center"/>
      </w:pPr>
      <w:r>
        <w:t>Unit Overview</w:t>
      </w:r>
    </w:p>
    <w:p w14:paraId="4D3D6BE4" w14:textId="77777777" w:rsidR="006D143E" w:rsidRPr="00B9450D" w:rsidRDefault="006D143E" w:rsidP="006D143E">
      <w:pPr>
        <w:pStyle w:val="Heading2"/>
      </w:pPr>
      <w:r>
        <w:t>Unit Goals</w:t>
      </w:r>
    </w:p>
    <w:tbl>
      <w:tblPr>
        <w:tblStyle w:val="TableGrid"/>
        <w:tblW w:w="0" w:type="auto"/>
        <w:tblLook w:val="04A0" w:firstRow="1" w:lastRow="0" w:firstColumn="1" w:lastColumn="0" w:noHBand="0" w:noVBand="1"/>
      </w:tblPr>
      <w:tblGrid>
        <w:gridCol w:w="8856"/>
      </w:tblGrid>
      <w:tr w:rsidR="006D143E" w14:paraId="0814EDF1" w14:textId="77777777" w:rsidTr="00A45745">
        <w:tc>
          <w:tcPr>
            <w:tcW w:w="8856" w:type="dxa"/>
          </w:tcPr>
          <w:p w14:paraId="4860E983" w14:textId="77777777" w:rsidR="006D143E" w:rsidRDefault="006D143E" w:rsidP="00A45745">
            <w:pPr>
              <w:spacing w:after="120"/>
            </w:pPr>
            <w:r>
              <w:rPr>
                <w:b/>
              </w:rPr>
              <w:t>Big Idea</w:t>
            </w:r>
            <w:r>
              <w:t xml:space="preserve">: </w:t>
            </w:r>
            <w:r w:rsidRPr="00E814B8">
              <w:t>What are the mechanics behind ocean processes?</w:t>
            </w:r>
          </w:p>
          <w:p w14:paraId="48EB1EB5" w14:textId="39F6A8FA" w:rsidR="006D143E" w:rsidRPr="00B43FDE" w:rsidRDefault="006D143E" w:rsidP="008C424E">
            <w:pPr>
              <w:spacing w:before="120" w:after="120"/>
            </w:pPr>
            <w:r>
              <w:rPr>
                <w:b/>
              </w:rPr>
              <w:t>Abstract</w:t>
            </w:r>
            <w:r>
              <w:t xml:space="preserve">: </w:t>
            </w:r>
            <w:r w:rsidR="0097054E">
              <w:t xml:space="preserve">In this Earth Science unit, students explore the atmospheric, celestial, geologic, and hydrologic phenomena responsible for </w:t>
            </w:r>
            <w:r w:rsidR="0097054E" w:rsidRPr="0097054E">
              <w:t>ocean mechanics</w:t>
            </w:r>
            <w:r w:rsidR="0097054E">
              <w:t xml:space="preserve"> and the impact of these mechanics on other Earth processes.</w:t>
            </w:r>
            <w:r w:rsidR="008C424E">
              <w:t xml:space="preserve">  Students</w:t>
            </w:r>
            <w:r w:rsidR="008C424E" w:rsidRPr="008C424E">
              <w:t xml:space="preserve"> begin with lessons on </w:t>
            </w:r>
            <w:r w:rsidR="008C424E" w:rsidRPr="008C424E">
              <w:rPr>
                <w:i/>
              </w:rPr>
              <w:t>Atmospheric Circulation</w:t>
            </w:r>
            <w:r w:rsidR="008C424E" w:rsidRPr="008C424E">
              <w:t xml:space="preserve"> and the </w:t>
            </w:r>
            <w:r w:rsidR="008C424E" w:rsidRPr="008C424E">
              <w:rPr>
                <w:i/>
              </w:rPr>
              <w:t>Hydrologic Cycle</w:t>
            </w:r>
            <w:r w:rsidR="008C424E" w:rsidRPr="008C424E">
              <w:t>, reviewing the atmospheric</w:t>
            </w:r>
            <w:r w:rsidR="008C424E">
              <w:t xml:space="preserve"> </w:t>
            </w:r>
            <w:r w:rsidR="008C424E" w:rsidRPr="008C424E">
              <w:t>and meteorological mechanics behind ocean physics. Then,</w:t>
            </w:r>
            <w:r w:rsidR="008C424E">
              <w:t xml:space="preserve"> </w:t>
            </w:r>
            <w:r w:rsidR="008C424E" w:rsidRPr="008C424E">
              <w:t>they explore change</w:t>
            </w:r>
            <w:r w:rsidR="00212D1B">
              <w:t>s</w:t>
            </w:r>
            <w:r w:rsidR="008C424E" w:rsidRPr="008C424E">
              <w:t xml:space="preserve"> in ocean mechanics. </w:t>
            </w:r>
            <w:r w:rsidR="008C424E">
              <w:t xml:space="preserve"> </w:t>
            </w:r>
            <w:r w:rsidR="008C424E" w:rsidRPr="008C424E">
              <w:t xml:space="preserve">In the </w:t>
            </w:r>
            <w:r w:rsidR="008C424E" w:rsidRPr="008C424E">
              <w:rPr>
                <w:i/>
              </w:rPr>
              <w:t>Seafloor Spreading</w:t>
            </w:r>
            <w:r w:rsidR="008C424E" w:rsidRPr="008C424E">
              <w:t xml:space="preserve"> lesson, they explain this change using geological</w:t>
            </w:r>
            <w:r w:rsidR="008C424E">
              <w:t xml:space="preserve"> </w:t>
            </w:r>
            <w:r w:rsidR="008C424E" w:rsidRPr="008C424E">
              <w:t xml:space="preserve">processes and, in the </w:t>
            </w:r>
            <w:r w:rsidR="008C424E" w:rsidRPr="008C424E">
              <w:rPr>
                <w:i/>
              </w:rPr>
              <w:t>Sea Level Rise</w:t>
            </w:r>
            <w:r w:rsidR="008C424E" w:rsidRPr="008C424E">
              <w:t xml:space="preserve"> lesson, they evaluate</w:t>
            </w:r>
            <w:r w:rsidR="008C424E">
              <w:t xml:space="preserve"> </w:t>
            </w:r>
            <w:r w:rsidR="008C424E" w:rsidRPr="008C424E">
              <w:t>eus</w:t>
            </w:r>
            <w:bookmarkStart w:id="0" w:name="_GoBack"/>
            <w:bookmarkEnd w:id="0"/>
            <w:r w:rsidR="008C424E" w:rsidRPr="008C424E">
              <w:t xml:space="preserve">tatic </w:t>
            </w:r>
            <w:r w:rsidR="008C424E">
              <w:t xml:space="preserve">and regional </w:t>
            </w:r>
            <w:r w:rsidR="008C424E" w:rsidRPr="008C424E">
              <w:t>changes in sea level and their implications on other</w:t>
            </w:r>
            <w:r w:rsidR="008C424E">
              <w:t xml:space="preserve"> </w:t>
            </w:r>
            <w:r w:rsidR="008C424E" w:rsidRPr="008C424E">
              <w:t>oceanic processes.</w:t>
            </w:r>
          </w:p>
          <w:p w14:paraId="7F05D09B" w14:textId="77777777" w:rsidR="006D143E" w:rsidRDefault="006D143E" w:rsidP="00A45745">
            <w:pPr>
              <w:spacing w:after="120"/>
            </w:pPr>
            <w:r w:rsidRPr="00784E75">
              <w:rPr>
                <w:b/>
              </w:rPr>
              <w:t>Ocean Literacy Principles</w:t>
            </w:r>
            <w:r>
              <w:t xml:space="preserve">: </w:t>
            </w:r>
          </w:p>
          <w:p w14:paraId="1D20B5C2" w14:textId="77777777" w:rsidR="006D143E" w:rsidRDefault="006D143E" w:rsidP="006D143E">
            <w:pPr>
              <w:pStyle w:val="ListParagraph"/>
              <w:numPr>
                <w:ilvl w:val="0"/>
                <w:numId w:val="5"/>
              </w:numPr>
              <w:spacing w:after="120"/>
            </w:pPr>
            <w:r w:rsidRPr="001C48A6">
              <w:t>The Earth has one big ocean with many features.</w:t>
            </w:r>
          </w:p>
          <w:p w14:paraId="0AE9993D" w14:textId="77777777" w:rsidR="006D143E" w:rsidRDefault="006D143E" w:rsidP="006D143E">
            <w:pPr>
              <w:pStyle w:val="ListParagraph"/>
              <w:numPr>
                <w:ilvl w:val="0"/>
                <w:numId w:val="5"/>
              </w:numPr>
              <w:spacing w:after="120"/>
            </w:pPr>
            <w:r w:rsidRPr="001C48A6">
              <w:t>The ocean and life in the ocean shape the features of Earth.</w:t>
            </w:r>
          </w:p>
          <w:p w14:paraId="3EA870C2" w14:textId="77777777" w:rsidR="006D143E" w:rsidRPr="001C48A6" w:rsidRDefault="006D143E" w:rsidP="006D143E">
            <w:pPr>
              <w:pStyle w:val="ListParagraph"/>
              <w:numPr>
                <w:ilvl w:val="0"/>
                <w:numId w:val="5"/>
              </w:numPr>
              <w:spacing w:after="120"/>
            </w:pPr>
            <w:r w:rsidRPr="001C48A6">
              <w:t>The ocean is a major influence on weather and climate.</w:t>
            </w:r>
          </w:p>
          <w:p w14:paraId="5EFA93C6" w14:textId="77777777" w:rsidR="006D143E" w:rsidRDefault="006D143E" w:rsidP="00A45745">
            <w:pPr>
              <w:spacing w:after="120"/>
            </w:pPr>
            <w:r>
              <w:rPr>
                <w:b/>
              </w:rPr>
              <w:t>NGSS Crosscutting Concepts</w:t>
            </w:r>
            <w:r>
              <w:t>: (1) Patterns; (4) Systems and system models; (5) Energy and matter</w:t>
            </w:r>
          </w:p>
          <w:p w14:paraId="4E03EFD7" w14:textId="77777777" w:rsidR="006D143E" w:rsidRDefault="006D143E" w:rsidP="00A45745">
            <w:pPr>
              <w:spacing w:after="120"/>
            </w:pPr>
            <w:r>
              <w:rPr>
                <w:b/>
              </w:rPr>
              <w:t>NGSS Practices</w:t>
            </w:r>
            <w:r>
              <w:t>: (1) Asking questions; (6) Constructing explanations; (7) Engaging in argument from evidence</w:t>
            </w:r>
          </w:p>
        </w:tc>
      </w:tr>
    </w:tbl>
    <w:p w14:paraId="25F8DA12" w14:textId="77777777" w:rsidR="006D143E" w:rsidRPr="00B9450D" w:rsidRDefault="006D143E" w:rsidP="006D143E">
      <w:pPr>
        <w:pStyle w:val="Heading2"/>
      </w:pPr>
      <w:r>
        <w:t>Contents</w:t>
      </w:r>
    </w:p>
    <w:tbl>
      <w:tblPr>
        <w:tblStyle w:val="TableGrid"/>
        <w:tblW w:w="0" w:type="auto"/>
        <w:tblLook w:val="04A0" w:firstRow="1" w:lastRow="0" w:firstColumn="1" w:lastColumn="0" w:noHBand="0" w:noVBand="1"/>
      </w:tblPr>
      <w:tblGrid>
        <w:gridCol w:w="8856"/>
      </w:tblGrid>
      <w:tr w:rsidR="006D143E" w14:paraId="230CC00D" w14:textId="77777777" w:rsidTr="00A45745">
        <w:tc>
          <w:tcPr>
            <w:tcW w:w="8856"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0"/>
              <w:gridCol w:w="1965"/>
            </w:tblGrid>
            <w:tr w:rsidR="006D143E" w14:paraId="54D0C4D7" w14:textId="77777777" w:rsidTr="00A45745">
              <w:tc>
                <w:tcPr>
                  <w:tcW w:w="6660" w:type="dxa"/>
                </w:tcPr>
                <w:p w14:paraId="56D29BC3" w14:textId="77777777" w:rsidR="006D143E" w:rsidRPr="007C4DFF" w:rsidRDefault="006D143E" w:rsidP="00A45745">
                  <w:pPr>
                    <w:spacing w:after="120"/>
                    <w:ind w:left="-108"/>
                    <w:rPr>
                      <w:b/>
                    </w:rPr>
                  </w:pPr>
                  <w:r w:rsidRPr="007C4DFF">
                    <w:rPr>
                      <w:b/>
                    </w:rPr>
                    <w:t>Item</w:t>
                  </w:r>
                </w:p>
                <w:p w14:paraId="68AE5CA8" w14:textId="77777777" w:rsidR="006D143E" w:rsidRDefault="006D143E" w:rsidP="00A45745">
                  <w:pPr>
                    <w:spacing w:after="120"/>
                    <w:ind w:left="-108"/>
                  </w:pPr>
                  <w:r>
                    <w:t>Unit Overview</w:t>
                  </w:r>
                </w:p>
                <w:p w14:paraId="04258A8D" w14:textId="77777777" w:rsidR="006D143E" w:rsidRDefault="006D143E" w:rsidP="00A45745">
                  <w:pPr>
                    <w:spacing w:after="120"/>
                    <w:ind w:left="-108"/>
                  </w:pPr>
                  <w:r>
                    <w:t>Explanation and Glossary</w:t>
                  </w:r>
                </w:p>
                <w:p w14:paraId="2F40FDD1" w14:textId="0E14E299" w:rsidR="006D143E" w:rsidRDefault="006D143E" w:rsidP="00A45745">
                  <w:pPr>
                    <w:spacing w:after="120"/>
                    <w:ind w:left="-108"/>
                  </w:pPr>
                  <w:r>
                    <w:t xml:space="preserve">Lesson 01 | </w:t>
                  </w:r>
                  <w:r>
                    <w:rPr>
                      <w:i/>
                    </w:rPr>
                    <w:t>Atmospheric Circulation</w:t>
                  </w:r>
                </w:p>
                <w:p w14:paraId="6B561669" w14:textId="587F1C1C" w:rsidR="006D143E" w:rsidRDefault="006D143E" w:rsidP="00A45745">
                  <w:pPr>
                    <w:spacing w:after="120"/>
                    <w:ind w:left="-108"/>
                  </w:pPr>
                  <w:r>
                    <w:t>Lesson 02 |</w:t>
                  </w:r>
                  <w:r>
                    <w:rPr>
                      <w:i/>
                    </w:rPr>
                    <w:t xml:space="preserve"> The Hydrologic Cycle</w:t>
                  </w:r>
                </w:p>
                <w:p w14:paraId="60A6B207" w14:textId="6571EA7B" w:rsidR="006D143E" w:rsidRDefault="006D143E" w:rsidP="00A45745">
                  <w:pPr>
                    <w:spacing w:after="120"/>
                    <w:ind w:left="-108"/>
                  </w:pPr>
                  <w:r>
                    <w:t xml:space="preserve">Lesson 03 | </w:t>
                  </w:r>
                  <w:r>
                    <w:rPr>
                      <w:i/>
                    </w:rPr>
                    <w:t>Seafloor Spreading</w:t>
                  </w:r>
                </w:p>
                <w:p w14:paraId="7608A85B" w14:textId="71C25871" w:rsidR="006D143E" w:rsidRPr="00143202" w:rsidRDefault="006D143E" w:rsidP="00A45745">
                  <w:pPr>
                    <w:spacing w:after="120"/>
                    <w:ind w:left="-108"/>
                    <w:rPr>
                      <w:i/>
                    </w:rPr>
                  </w:pPr>
                  <w:r>
                    <w:t xml:space="preserve">Lesson 04 | </w:t>
                  </w:r>
                  <w:r>
                    <w:rPr>
                      <w:i/>
                    </w:rPr>
                    <w:t>Sea Level Rise</w:t>
                  </w:r>
                </w:p>
                <w:p w14:paraId="452FA7E4" w14:textId="77777777" w:rsidR="006D143E" w:rsidRDefault="006D143E" w:rsidP="00A45745">
                  <w:pPr>
                    <w:spacing w:after="120"/>
                    <w:ind w:left="-108"/>
                  </w:pPr>
                  <w:r>
                    <w:t>Student Pages</w:t>
                  </w:r>
                </w:p>
              </w:tc>
              <w:tc>
                <w:tcPr>
                  <w:tcW w:w="1965" w:type="dxa"/>
                </w:tcPr>
                <w:p w14:paraId="5048A0FB" w14:textId="77777777" w:rsidR="006D143E" w:rsidRPr="007C4DFF" w:rsidRDefault="006D143E" w:rsidP="00A45745">
                  <w:pPr>
                    <w:spacing w:after="120"/>
                    <w:rPr>
                      <w:b/>
                    </w:rPr>
                  </w:pPr>
                  <w:r w:rsidRPr="007C4DFF">
                    <w:rPr>
                      <w:b/>
                    </w:rPr>
                    <w:t>Pages</w:t>
                  </w:r>
                </w:p>
                <w:p w14:paraId="0D549E25" w14:textId="316D1DB2" w:rsidR="006D143E" w:rsidRDefault="00E814B8" w:rsidP="00A45745">
                  <w:pPr>
                    <w:spacing w:after="120"/>
                  </w:pPr>
                  <w:r>
                    <w:t>1</w:t>
                  </w:r>
                </w:p>
                <w:p w14:paraId="0243A692" w14:textId="0F7E621A" w:rsidR="006D143E" w:rsidRDefault="00E814B8" w:rsidP="00A45745">
                  <w:pPr>
                    <w:spacing w:after="120"/>
                  </w:pPr>
                  <w:r>
                    <w:t>2</w:t>
                  </w:r>
                  <w:r w:rsidR="006D143E">
                    <w:t xml:space="preserve"> through </w:t>
                  </w:r>
                  <w:r>
                    <w:t>11</w:t>
                  </w:r>
                </w:p>
                <w:p w14:paraId="7859DA32" w14:textId="0EEBC8B4" w:rsidR="006D143E" w:rsidRDefault="00E814B8" w:rsidP="00A45745">
                  <w:pPr>
                    <w:spacing w:after="120"/>
                  </w:pPr>
                  <w:r>
                    <w:t>12 through 16</w:t>
                  </w:r>
                </w:p>
                <w:p w14:paraId="2A14A1FC" w14:textId="2F531EA5" w:rsidR="006D143E" w:rsidRDefault="00E814B8" w:rsidP="00A45745">
                  <w:pPr>
                    <w:spacing w:after="120"/>
                  </w:pPr>
                  <w:r>
                    <w:t>17 through 22</w:t>
                  </w:r>
                </w:p>
                <w:p w14:paraId="749707A7" w14:textId="6E64F849" w:rsidR="006D143E" w:rsidRDefault="00E814B8" w:rsidP="00A45745">
                  <w:pPr>
                    <w:spacing w:after="120"/>
                  </w:pPr>
                  <w:r>
                    <w:t>23 through 27</w:t>
                  </w:r>
                </w:p>
                <w:p w14:paraId="610D79F7" w14:textId="1A7E2BE2" w:rsidR="006D143E" w:rsidRDefault="00E814B8" w:rsidP="00A45745">
                  <w:pPr>
                    <w:spacing w:after="120"/>
                  </w:pPr>
                  <w:r>
                    <w:t>28 through 33</w:t>
                  </w:r>
                </w:p>
                <w:p w14:paraId="5D0CF2F0" w14:textId="2CFAFC63" w:rsidR="006D143E" w:rsidRDefault="00E814B8" w:rsidP="00E814B8">
                  <w:pPr>
                    <w:spacing w:after="120"/>
                  </w:pPr>
                  <w:r>
                    <w:t>34</w:t>
                  </w:r>
                  <w:r w:rsidR="006D143E">
                    <w:t xml:space="preserve"> </w:t>
                  </w:r>
                  <w:r>
                    <w:t>through</w:t>
                  </w:r>
                  <w:r w:rsidR="006D143E">
                    <w:t xml:space="preserve"> </w:t>
                  </w:r>
                  <w:r>
                    <w:t>36</w:t>
                  </w:r>
                </w:p>
              </w:tc>
            </w:tr>
          </w:tbl>
          <w:p w14:paraId="681C5C45" w14:textId="77777777" w:rsidR="006D143E" w:rsidRPr="00C919C5" w:rsidRDefault="006D143E" w:rsidP="00A45745">
            <w:pPr>
              <w:spacing w:after="120"/>
            </w:pPr>
          </w:p>
        </w:tc>
      </w:tr>
    </w:tbl>
    <w:p w14:paraId="487EB9F1" w14:textId="77777777" w:rsidR="0061150A" w:rsidRDefault="0061150A"/>
    <w:p w14:paraId="6499BD5B" w14:textId="77777777" w:rsidR="00515145" w:rsidRDefault="0061150A" w:rsidP="00515145">
      <w:pPr>
        <w:jc w:val="center"/>
      </w:pPr>
      <w:r>
        <w:br w:type="page"/>
      </w:r>
      <w:r w:rsidR="00515145">
        <w:rPr>
          <w:noProof/>
        </w:rPr>
        <w:lastRenderedPageBreak/>
        <w:drawing>
          <wp:inline distT="0" distB="0" distL="0" distR="0" wp14:anchorId="7A51B5B3" wp14:editId="2BB495A8">
            <wp:extent cx="1828165" cy="924674"/>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logo.jpg"/>
                    <pic:cNvPicPr/>
                  </pic:nvPicPr>
                  <pic:blipFill rotWithShape="1">
                    <a:blip r:embed="rId8">
                      <a:extLst>
                        <a:ext uri="{28A0092B-C50C-407E-A947-70E740481C1C}">
                          <a14:useLocalDpi xmlns:a14="http://schemas.microsoft.com/office/drawing/2010/main" val="0"/>
                        </a:ext>
                      </a:extLst>
                    </a:blip>
                    <a:srcRect t="8939" b="10596"/>
                    <a:stretch/>
                  </pic:blipFill>
                  <pic:spPr bwMode="auto">
                    <a:xfrm>
                      <a:off x="0" y="0"/>
                      <a:ext cx="1828800" cy="924995"/>
                    </a:xfrm>
                    <a:prstGeom prst="rect">
                      <a:avLst/>
                    </a:prstGeom>
                    <a:ln>
                      <a:noFill/>
                    </a:ln>
                    <a:extLst>
                      <a:ext uri="{53640926-AAD7-44d8-BBD7-CCE9431645EC}">
                        <a14:shadowObscured xmlns:a14="http://schemas.microsoft.com/office/drawing/2010/main"/>
                      </a:ext>
                    </a:extLst>
                  </pic:spPr>
                </pic:pic>
              </a:graphicData>
            </a:graphic>
          </wp:inline>
        </w:drawing>
      </w:r>
    </w:p>
    <w:p w14:paraId="790240CB" w14:textId="77777777" w:rsidR="00515145" w:rsidRDefault="00515145" w:rsidP="00515145">
      <w:pPr>
        <w:pStyle w:val="Heading1"/>
        <w:spacing w:before="120"/>
        <w:jc w:val="center"/>
      </w:pPr>
      <w:r>
        <w:t xml:space="preserve">High School Unit 1 </w:t>
      </w:r>
      <w:r w:rsidRPr="00E85BCC">
        <w:rPr>
          <w:b w:val="0"/>
        </w:rPr>
        <w:t xml:space="preserve">| </w:t>
      </w:r>
      <w:r>
        <w:rPr>
          <w:b w:val="0"/>
          <w:i/>
        </w:rPr>
        <w:t xml:space="preserve">Ocean Mechanics </w:t>
      </w:r>
    </w:p>
    <w:p w14:paraId="667CABCC" w14:textId="77777777" w:rsidR="00515145" w:rsidRDefault="00515145" w:rsidP="00515145">
      <w:pPr>
        <w:pStyle w:val="Subtitle"/>
        <w:jc w:val="center"/>
      </w:pPr>
      <w:r>
        <w:t>Explanation and Glossary</w:t>
      </w:r>
    </w:p>
    <w:p w14:paraId="57D79B48" w14:textId="77777777" w:rsidR="00515145" w:rsidRPr="00FC0C57" w:rsidRDefault="00515145" w:rsidP="00515145">
      <w:pPr>
        <w:pStyle w:val="Heading2"/>
        <w:rPr>
          <w:b w:val="0"/>
          <w:i/>
        </w:rPr>
      </w:pPr>
      <w:r>
        <w:t>Ocean Mechanics Explanation</w:t>
      </w:r>
    </w:p>
    <w:tbl>
      <w:tblPr>
        <w:tblStyle w:val="TableGrid"/>
        <w:tblW w:w="0" w:type="auto"/>
        <w:tblLook w:val="04A0" w:firstRow="1" w:lastRow="0" w:firstColumn="1" w:lastColumn="0" w:noHBand="0" w:noVBand="1"/>
      </w:tblPr>
      <w:tblGrid>
        <w:gridCol w:w="8856"/>
      </w:tblGrid>
      <w:tr w:rsidR="00515145" w14:paraId="6258D193" w14:textId="77777777" w:rsidTr="00C504FE">
        <w:trPr>
          <w:trHeight w:val="710"/>
        </w:trPr>
        <w:tc>
          <w:tcPr>
            <w:tcW w:w="8856" w:type="dxa"/>
          </w:tcPr>
          <w:p w14:paraId="056D01C3" w14:textId="77777777" w:rsidR="00515145" w:rsidRDefault="00515145" w:rsidP="00C504FE">
            <w:pPr>
              <w:spacing w:before="120" w:after="120"/>
            </w:pPr>
            <w:r>
              <w:t xml:space="preserve">In this Earth Science unit, students explore the atmospheric, celestial, geologic, and hydrologic phenomena responsible for </w:t>
            </w:r>
            <w:r>
              <w:rPr>
                <w:b/>
              </w:rPr>
              <w:t>ocean mechanics</w:t>
            </w:r>
            <w:r>
              <w:t xml:space="preserve"> and the impact of these mechanics on other Earth processes.</w:t>
            </w:r>
          </w:p>
          <w:p w14:paraId="41E938D5" w14:textId="77777777" w:rsidR="00515145" w:rsidRDefault="00515145" w:rsidP="00C504FE">
            <w:pPr>
              <w:spacing w:before="120" w:after="120"/>
            </w:pPr>
            <w:r>
              <w:t>High school students begin this unit by engaging the atmosphere’s impact on ocean mechanics</w:t>
            </w:r>
            <w:r w:rsidRPr="00463A03">
              <w:t xml:space="preserve">.  Some students may </w:t>
            </w:r>
            <w:r>
              <w:t>know the</w:t>
            </w:r>
            <w:r w:rsidRPr="00463A03">
              <w:t xml:space="preserve"> </w:t>
            </w:r>
            <w:r w:rsidRPr="00463A03">
              <w:rPr>
                <w:b/>
              </w:rPr>
              <w:t>doldrums</w:t>
            </w:r>
            <w:r w:rsidRPr="00463A03">
              <w:t xml:space="preserve"> made infamous by sailors in popular culture.  Doldrums</w:t>
            </w:r>
            <w:r>
              <w:t xml:space="preserve"> fall along the </w:t>
            </w:r>
            <w:r w:rsidRPr="00113236">
              <w:rPr>
                <w:b/>
              </w:rPr>
              <w:t>Intertropical Convergence Zone</w:t>
            </w:r>
            <w:r>
              <w:t xml:space="preserve">, the area where </w:t>
            </w:r>
            <w:r w:rsidRPr="00043073">
              <w:rPr>
                <w:b/>
              </w:rPr>
              <w:t>trade winds</w:t>
            </w:r>
            <w:r>
              <w:t xml:space="preserve"> converge.  These perpetual winds move toward the equator f</w:t>
            </w:r>
            <w:r w:rsidRPr="00A63701">
              <w:t xml:space="preserve">rom the northeast in the northern hemisphere </w:t>
            </w:r>
            <w:r>
              <w:t>and</w:t>
            </w:r>
            <w:r w:rsidRPr="00A63701">
              <w:t xml:space="preserve"> the southeast in the southern hemisphere</w:t>
            </w:r>
            <w:r>
              <w:t xml:space="preserve">.  Air pressure and temperature differences may fuel this movement, but the deflection of the winds occurs due to Earth’s rotation.  The </w:t>
            </w:r>
            <w:r>
              <w:rPr>
                <w:b/>
              </w:rPr>
              <w:t>Coriolis Effect</w:t>
            </w:r>
            <w:r>
              <w:t xml:space="preserve">, displayed in </w:t>
            </w:r>
            <w:r>
              <w:rPr>
                <w:b/>
              </w:rPr>
              <w:t>Figure 1.01</w:t>
            </w:r>
            <w:r>
              <w:t xml:space="preserve">, causes motion north of the equator to bend eastward and motion south of the equator to bend westward.  At the same time, air is continually rising and falling, forming </w:t>
            </w:r>
            <w:r>
              <w:rPr>
                <w:b/>
              </w:rPr>
              <w:t>circulation cells</w:t>
            </w:r>
            <w:r>
              <w:t xml:space="preserve">.  Air near the equator warms, moves toward the equator, converges, rises, cools, and begins to fall again.  The circulation cells converging at the equator are called </w:t>
            </w:r>
            <w:r>
              <w:rPr>
                <w:b/>
              </w:rPr>
              <w:t>Hadley Cells</w:t>
            </w:r>
            <w:r>
              <w:t xml:space="preserve">, depicted in </w:t>
            </w:r>
            <w:r>
              <w:rPr>
                <w:b/>
              </w:rPr>
              <w:t>Figure 1.02</w:t>
            </w:r>
            <w:r>
              <w:t xml:space="preserve">, and responsible for the creation of subtropical </w:t>
            </w:r>
            <w:r w:rsidRPr="001014EE">
              <w:rPr>
                <w:b/>
              </w:rPr>
              <w:t>deserts</w:t>
            </w:r>
            <w:r>
              <w:t xml:space="preserve">, such as the Sahara.  These deserts are created by the </w:t>
            </w:r>
            <w:r>
              <w:rPr>
                <w:b/>
              </w:rPr>
              <w:t>divergence</w:t>
            </w:r>
            <w:r>
              <w:t xml:space="preserve"> of colder, denser air between the Hadley Cells and the adjacent Ferrell Cells.</w:t>
            </w:r>
          </w:p>
          <w:p w14:paraId="2B36168D" w14:textId="77777777" w:rsidR="00515145" w:rsidRDefault="00515145" w:rsidP="00C504FE">
            <w:pPr>
              <w:spacing w:before="120" w:after="120"/>
            </w:pPr>
            <w:r>
              <w:t xml:space="preserve">These atmospheric processes impact the movement wind creating </w:t>
            </w:r>
            <w:r>
              <w:rPr>
                <w:b/>
              </w:rPr>
              <w:t>waves</w:t>
            </w:r>
            <w:r>
              <w:t xml:space="preserve"> and </w:t>
            </w:r>
            <w:r>
              <w:rPr>
                <w:b/>
              </w:rPr>
              <w:t xml:space="preserve">surface </w:t>
            </w:r>
            <w:r w:rsidRPr="00CB6ED4">
              <w:rPr>
                <w:b/>
              </w:rPr>
              <w:t>currents</w:t>
            </w:r>
            <w:r w:rsidRPr="00CB6ED4">
              <w:t xml:space="preserve">, but also impact the movement of water through the </w:t>
            </w:r>
            <w:r w:rsidRPr="00CB6ED4">
              <w:rPr>
                <w:b/>
              </w:rPr>
              <w:t>hydrologic cycle</w:t>
            </w:r>
            <w:r w:rsidRPr="00CB6ED4">
              <w:t xml:space="preserve">.  This cycle, commonly referred to as the water cycle, begins with the </w:t>
            </w:r>
            <w:r w:rsidRPr="00CB6ED4">
              <w:rPr>
                <w:b/>
              </w:rPr>
              <w:t>evaporation</w:t>
            </w:r>
            <w:r w:rsidRPr="00CB6ED4">
              <w:t xml:space="preserve"> of ocean water at Earth’s equator.  When water droplets collide, grow, and drop from a cloud, </w:t>
            </w:r>
            <w:r w:rsidRPr="00CB6ED4">
              <w:rPr>
                <w:b/>
              </w:rPr>
              <w:t>precipitation</w:t>
            </w:r>
            <w:r w:rsidRPr="00CB6ED4">
              <w:t xml:space="preserve"> occurs.  These processes are depicted in </w:t>
            </w:r>
            <w:r w:rsidRPr="00CB6ED4">
              <w:rPr>
                <w:b/>
              </w:rPr>
              <w:t>Figure 1.03</w:t>
            </w:r>
            <w:r w:rsidRPr="00CB6ED4">
              <w:t xml:space="preserve">.  Rainwater flows upon Earth’s surface, causing </w:t>
            </w:r>
            <w:r w:rsidRPr="00CB6ED4">
              <w:rPr>
                <w:b/>
              </w:rPr>
              <w:t>erosion</w:t>
            </w:r>
            <w:r w:rsidRPr="00CB6ED4">
              <w:t xml:space="preserve"> on its way to standing water.  Water reaching the ocean may form</w:t>
            </w:r>
            <w:r>
              <w:t xml:space="preserve"> </w:t>
            </w:r>
            <w:r>
              <w:rPr>
                <w:b/>
              </w:rPr>
              <w:t xml:space="preserve">brackish water </w:t>
            </w:r>
            <w:r>
              <w:t xml:space="preserve">estuaries where freshwater meets and mixes with seawater.  In regards to </w:t>
            </w:r>
            <w:r w:rsidRPr="008921AE">
              <w:rPr>
                <w:b/>
              </w:rPr>
              <w:t>salinity</w:t>
            </w:r>
            <w:r>
              <w:t xml:space="preserve">, freshwater has 0 to 0.5 parts per thousand (ppt); brackish water has 0.5 to 30 ppt; and seawater has 30 to 50 ppt.  Water with a higher salinity is denser and plays an essential role in </w:t>
            </w:r>
            <w:r w:rsidRPr="009D050D">
              <w:rPr>
                <w:b/>
              </w:rPr>
              <w:t>thermohaline circulation</w:t>
            </w:r>
            <w:r>
              <w:t xml:space="preserve">, the worldwide movement of ocean water due to differences in temperature and salinity.  The warmer surface water moves from the equator to the poles where it cools, becomes denser, and sinks. This process is called </w:t>
            </w:r>
            <w:r>
              <w:rPr>
                <w:b/>
              </w:rPr>
              <w:t>downwelling</w:t>
            </w:r>
            <w:r>
              <w:t xml:space="preserve"> and displayed in </w:t>
            </w:r>
            <w:r>
              <w:rPr>
                <w:b/>
              </w:rPr>
              <w:t>Figure 1.04</w:t>
            </w:r>
            <w:r>
              <w:t xml:space="preserve">.  Cold water near the poles has higher salinity due to the salt remaining after some water freezes.  The colder, denser water then moves toward the equator where it undergoes </w:t>
            </w:r>
            <w:r>
              <w:rPr>
                <w:b/>
              </w:rPr>
              <w:t>upwelling</w:t>
            </w:r>
            <w:r>
              <w:t xml:space="preserve">: warming, losing its salinity, and rising. </w:t>
            </w:r>
            <w:r w:rsidRPr="00160393">
              <w:t>Worldwide</w:t>
            </w:r>
            <w:r>
              <w:t xml:space="preserve"> ocean water circulation, depicted in </w:t>
            </w:r>
            <w:r>
              <w:rPr>
                <w:b/>
              </w:rPr>
              <w:t>Figure 1.05</w:t>
            </w:r>
            <w:r>
              <w:t>, is commonly known as the global conveyor belt and changes over time.</w:t>
            </w:r>
          </w:p>
          <w:p w14:paraId="550BEA86" w14:textId="77777777" w:rsidR="00515145" w:rsidRDefault="00515145" w:rsidP="00C504FE">
            <w:pPr>
              <w:spacing w:before="120" w:after="120"/>
            </w:pPr>
            <w:r>
              <w:t xml:space="preserve">The ocean is under a constant state of change.  Its floor, made of dense </w:t>
            </w:r>
            <w:r>
              <w:rPr>
                <w:b/>
              </w:rPr>
              <w:t>oceanic crust</w:t>
            </w:r>
            <w:r>
              <w:t xml:space="preserve">, floats atop Earth’s </w:t>
            </w:r>
            <w:r>
              <w:rPr>
                <w:b/>
              </w:rPr>
              <w:t>mantle</w:t>
            </w:r>
            <w:r>
              <w:t xml:space="preserve"> below the less-dense </w:t>
            </w:r>
            <w:r>
              <w:rPr>
                <w:b/>
              </w:rPr>
              <w:t>continental crust</w:t>
            </w:r>
            <w:r>
              <w:t xml:space="preserve">.  Over three hundred million years ago, Earth’s continental crust was consolidated into a supercontinent called </w:t>
            </w:r>
            <w:r>
              <w:rPr>
                <w:b/>
              </w:rPr>
              <w:t>Pangaea</w:t>
            </w:r>
            <w:r>
              <w:t xml:space="preserve">.  Over time, the continent split and the Atlantic seafloor began spreading.  </w:t>
            </w:r>
            <w:r>
              <w:rPr>
                <w:b/>
              </w:rPr>
              <w:t>Seafloor spreading</w:t>
            </w:r>
            <w:r>
              <w:t xml:space="preserve"> continues to this day.  As older crust becomes denser and undergoes </w:t>
            </w:r>
            <w:r>
              <w:rPr>
                <w:b/>
              </w:rPr>
              <w:t>subduction</w:t>
            </w:r>
            <w:r>
              <w:t xml:space="preserve">, new oceanic crust forms along </w:t>
            </w:r>
            <w:r>
              <w:rPr>
                <w:b/>
              </w:rPr>
              <w:t>mid-ocean ridges</w:t>
            </w:r>
            <w:r>
              <w:t xml:space="preserve"> shown in </w:t>
            </w:r>
            <w:r>
              <w:rPr>
                <w:b/>
              </w:rPr>
              <w:t>Figure 1.06</w:t>
            </w:r>
            <w:r>
              <w:t xml:space="preserve">.  This global movement of crust, </w:t>
            </w:r>
            <w:r>
              <w:rPr>
                <w:b/>
              </w:rPr>
              <w:t>plate tectonics</w:t>
            </w:r>
            <w:r>
              <w:t xml:space="preserve">, gradually changes the ocean and is depicted in </w:t>
            </w:r>
            <w:r>
              <w:rPr>
                <w:b/>
              </w:rPr>
              <w:t>Figure 1.07</w:t>
            </w:r>
            <w:r>
              <w:t>.</w:t>
            </w:r>
          </w:p>
          <w:p w14:paraId="45310593" w14:textId="77777777" w:rsidR="00515145" w:rsidRDefault="00515145" w:rsidP="00C504FE">
            <w:pPr>
              <w:spacing w:before="120" w:after="120"/>
            </w:pPr>
            <w:r>
              <w:t xml:space="preserve">Sea level also changes over time.  As Earth’s average temperature continues to rise, glacial ice will melt and water molecules will undergo </w:t>
            </w:r>
            <w:r>
              <w:rPr>
                <w:b/>
              </w:rPr>
              <w:t>thermal expansion</w:t>
            </w:r>
            <w:r>
              <w:t xml:space="preserve">.  Both factors contribute to </w:t>
            </w:r>
            <w:r>
              <w:rPr>
                <w:b/>
              </w:rPr>
              <w:t>eustatic sea level rise</w:t>
            </w:r>
            <w:r>
              <w:t xml:space="preserve">, an increase of the global mean sea level.  Sea level rise fluctuates at the local level as well.  </w:t>
            </w:r>
            <w:r>
              <w:rPr>
                <w:b/>
              </w:rPr>
              <w:t>Glacial isostatic adjustment</w:t>
            </w:r>
            <w:r>
              <w:t xml:space="preserve"> is a primary factor contributing to regional sea level rise.  Also know as post-glacial rebound and depicted in </w:t>
            </w:r>
            <w:r>
              <w:rPr>
                <w:b/>
              </w:rPr>
              <w:t>Figure 1.08</w:t>
            </w:r>
            <w:r>
              <w:t xml:space="preserve">, this phenomenon occurs when continental plates readjust to pre-glacial heights after glacial ice melts.  This process affects regions disproportionately.  As certain areas of continental crust uplift, other areas will subside.  Additional </w:t>
            </w:r>
            <w:r w:rsidRPr="000B740C">
              <w:rPr>
                <w:b/>
              </w:rPr>
              <w:t>subsidence</w:t>
            </w:r>
            <w:r>
              <w:t>, caused by ground resource withdrawal, can increase the impact of sea level rise.</w:t>
            </w:r>
          </w:p>
          <w:p w14:paraId="04AFABA7" w14:textId="77777777" w:rsidR="00515145" w:rsidRPr="00C46FD1" w:rsidRDefault="00515145" w:rsidP="00C504FE">
            <w:pPr>
              <w:spacing w:before="120" w:after="120"/>
              <w:rPr>
                <w:i/>
              </w:rPr>
            </w:pPr>
            <w:r>
              <w:t xml:space="preserve">To set the context for student-led action planning, this unit links ocean mechanics and society.  For </w:t>
            </w:r>
            <w:r w:rsidRPr="00317BEE">
              <w:t xml:space="preserve">coastal communities, </w:t>
            </w:r>
            <w:r w:rsidRPr="00317BEE">
              <w:rPr>
                <w:b/>
              </w:rPr>
              <w:t>sea level rise</w:t>
            </w:r>
            <w:r w:rsidRPr="00317BEE">
              <w:t xml:space="preserve"> may directly impact local livelihoods and tracking this change could be of interest to your students.  These phenomena impact </w:t>
            </w:r>
            <w:r w:rsidRPr="00317BEE">
              <w:rPr>
                <w:b/>
              </w:rPr>
              <w:t>storm surges</w:t>
            </w:r>
            <w:r w:rsidRPr="00317BEE">
              <w:t xml:space="preserve"> damaging property and posing a danger to affected communities.  On a broader scale, students may be interested in the impact of </w:t>
            </w:r>
            <w:r w:rsidRPr="00317BEE">
              <w:rPr>
                <w:b/>
              </w:rPr>
              <w:t>glacial melt</w:t>
            </w:r>
            <w:r w:rsidRPr="00317BEE">
              <w:t xml:space="preserve"> on thermohaline</w:t>
            </w:r>
            <w:r>
              <w:t xml:space="preserve"> circulation and the impact of </w:t>
            </w:r>
            <w:r>
              <w:rPr>
                <w:b/>
              </w:rPr>
              <w:t>thermohaline slowdown</w:t>
            </w:r>
            <w:r>
              <w:t xml:space="preserve"> on other ocean processes.  Other processes, such as </w:t>
            </w:r>
            <w:r>
              <w:rPr>
                <w:b/>
              </w:rPr>
              <w:t>shoreline erosion</w:t>
            </w:r>
            <w:r>
              <w:t xml:space="preserve"> and </w:t>
            </w:r>
            <w:r>
              <w:rPr>
                <w:b/>
              </w:rPr>
              <w:t>earthquakes</w:t>
            </w:r>
            <w:r w:rsidRPr="00317BEE">
              <w:t xml:space="preserve">, </w:t>
            </w:r>
            <w:r>
              <w:t>may directly impact your community.  Encourage your students to use scientific methods to investigate any issue.</w:t>
            </w:r>
          </w:p>
        </w:tc>
      </w:tr>
    </w:tbl>
    <w:p w14:paraId="046CDF2E" w14:textId="77777777" w:rsidR="00515145" w:rsidRDefault="00515145" w:rsidP="00515145">
      <w:pPr>
        <w:pStyle w:val="Heading2"/>
      </w:pPr>
    </w:p>
    <w:p w14:paraId="5FBA94F7" w14:textId="77777777" w:rsidR="00515145" w:rsidRDefault="00515145" w:rsidP="00515145">
      <w:pPr>
        <w:rPr>
          <w:rFonts w:asciiTheme="majorHAnsi" w:eastAsiaTheme="majorEastAsia" w:hAnsiTheme="majorHAnsi" w:cstheme="majorBidi"/>
          <w:b/>
          <w:bCs/>
          <w:color w:val="4F81BD" w:themeColor="accent1"/>
          <w:sz w:val="26"/>
          <w:szCs w:val="26"/>
        </w:rPr>
      </w:pPr>
      <w:r>
        <w:br w:type="page"/>
      </w:r>
    </w:p>
    <w:p w14:paraId="13F1BCD9" w14:textId="77777777" w:rsidR="00515145" w:rsidRDefault="00515145" w:rsidP="00515145">
      <w:pPr>
        <w:pStyle w:val="Heading2"/>
      </w:pPr>
      <w:r>
        <w:t>Appendix</w:t>
      </w:r>
    </w:p>
    <w:tbl>
      <w:tblPr>
        <w:tblStyle w:val="TableGrid"/>
        <w:tblW w:w="0" w:type="auto"/>
        <w:tblLook w:val="04A0" w:firstRow="1" w:lastRow="0" w:firstColumn="1" w:lastColumn="0" w:noHBand="0" w:noVBand="1"/>
      </w:tblPr>
      <w:tblGrid>
        <w:gridCol w:w="8856"/>
      </w:tblGrid>
      <w:tr w:rsidR="00515145" w14:paraId="1B58E31E" w14:textId="77777777" w:rsidTr="00C504FE">
        <w:tc>
          <w:tcPr>
            <w:tcW w:w="8856" w:type="dxa"/>
          </w:tcPr>
          <w:p w14:paraId="3BE680A3" w14:textId="77777777" w:rsidR="00515145" w:rsidRDefault="00515145" w:rsidP="00C504FE">
            <w:pPr>
              <w:rPr>
                <w:b/>
              </w:rPr>
            </w:pPr>
            <w:r>
              <w:rPr>
                <w:b/>
              </w:rPr>
              <w:t xml:space="preserve">Figure 1.01 | </w:t>
            </w:r>
            <w:r>
              <w:rPr>
                <w:b/>
                <w:i/>
              </w:rPr>
              <w:t>The Coriolis Effect</w:t>
            </w:r>
          </w:p>
          <w:p w14:paraId="14E1C2B6" w14:textId="77777777" w:rsidR="00515145" w:rsidRDefault="00515145" w:rsidP="00C504FE">
            <w:pPr>
              <w:jc w:val="center"/>
              <w:rPr>
                <w:b/>
              </w:rPr>
            </w:pPr>
            <w:r>
              <w:rPr>
                <w:noProof/>
              </w:rPr>
              <w:drawing>
                <wp:inline distT="0" distB="0" distL="0" distR="0" wp14:anchorId="49DE0ACC" wp14:editId="665119DC">
                  <wp:extent cx="4031322" cy="4031322"/>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CoriolisEffect.png"/>
                          <pic:cNvPicPr/>
                        </pic:nvPicPr>
                        <pic:blipFill>
                          <a:blip r:embed="rId9">
                            <a:extLst>
                              <a:ext uri="{28A0092B-C50C-407E-A947-70E740481C1C}">
                                <a14:useLocalDpi xmlns:a14="http://schemas.microsoft.com/office/drawing/2010/main" val="0"/>
                              </a:ext>
                            </a:extLst>
                          </a:blip>
                          <a:stretch>
                            <a:fillRect/>
                          </a:stretch>
                        </pic:blipFill>
                        <pic:spPr>
                          <a:xfrm>
                            <a:off x="0" y="0"/>
                            <a:ext cx="4031398" cy="4031398"/>
                          </a:xfrm>
                          <a:prstGeom prst="rect">
                            <a:avLst/>
                          </a:prstGeom>
                        </pic:spPr>
                      </pic:pic>
                    </a:graphicData>
                  </a:graphic>
                </wp:inline>
              </w:drawing>
            </w:r>
          </w:p>
          <w:p w14:paraId="33F77D42" w14:textId="77777777" w:rsidR="00515145" w:rsidRDefault="00515145" w:rsidP="00C504FE">
            <w:r>
              <w:rPr>
                <w:b/>
              </w:rPr>
              <w:t xml:space="preserve">Figure 1.02 | </w:t>
            </w:r>
            <w:r>
              <w:rPr>
                <w:b/>
                <w:i/>
              </w:rPr>
              <w:t>Hadley Cells</w:t>
            </w:r>
          </w:p>
          <w:p w14:paraId="388D2F35" w14:textId="77777777" w:rsidR="00515145" w:rsidRDefault="00515145" w:rsidP="00C504FE">
            <w:r>
              <w:rPr>
                <w:b/>
                <w:noProof/>
                <w:color w:val="C0504D" w:themeColor="accent2"/>
              </w:rPr>
              <w:drawing>
                <wp:inline distT="0" distB="0" distL="0" distR="0" wp14:anchorId="505A0063" wp14:editId="27CDAC49">
                  <wp:extent cx="5486400" cy="24110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HadleyCells.png"/>
                          <pic:cNvPicPr/>
                        </pic:nvPicPr>
                        <pic:blipFill>
                          <a:blip r:embed="rId10">
                            <a:extLst>
                              <a:ext uri="{28A0092B-C50C-407E-A947-70E740481C1C}">
                                <a14:useLocalDpi xmlns:a14="http://schemas.microsoft.com/office/drawing/2010/main" val="0"/>
                              </a:ext>
                            </a:extLst>
                          </a:blip>
                          <a:stretch>
                            <a:fillRect/>
                          </a:stretch>
                        </pic:blipFill>
                        <pic:spPr>
                          <a:xfrm>
                            <a:off x="0" y="0"/>
                            <a:ext cx="5486400" cy="2411095"/>
                          </a:xfrm>
                          <a:prstGeom prst="rect">
                            <a:avLst/>
                          </a:prstGeom>
                        </pic:spPr>
                      </pic:pic>
                    </a:graphicData>
                  </a:graphic>
                </wp:inline>
              </w:drawing>
            </w:r>
          </w:p>
        </w:tc>
      </w:tr>
    </w:tbl>
    <w:p w14:paraId="3C0DA7BA" w14:textId="77777777" w:rsidR="00515145" w:rsidRDefault="00515145" w:rsidP="00515145"/>
    <w:p w14:paraId="72E85C64" w14:textId="77777777" w:rsidR="00515145" w:rsidRDefault="00515145" w:rsidP="00515145">
      <w:r>
        <w:br w:type="page"/>
      </w:r>
    </w:p>
    <w:p w14:paraId="572D4FA7" w14:textId="77777777" w:rsidR="00515145" w:rsidRDefault="00515145" w:rsidP="00515145"/>
    <w:tbl>
      <w:tblPr>
        <w:tblStyle w:val="TableGrid"/>
        <w:tblW w:w="0" w:type="auto"/>
        <w:tblLook w:val="04A0" w:firstRow="1" w:lastRow="0" w:firstColumn="1" w:lastColumn="0" w:noHBand="0" w:noVBand="1"/>
      </w:tblPr>
      <w:tblGrid>
        <w:gridCol w:w="8856"/>
      </w:tblGrid>
      <w:tr w:rsidR="00515145" w14:paraId="23C67462" w14:textId="77777777" w:rsidTr="00C504FE">
        <w:tc>
          <w:tcPr>
            <w:tcW w:w="8856" w:type="dxa"/>
          </w:tcPr>
          <w:p w14:paraId="0055A618" w14:textId="77777777" w:rsidR="00515145" w:rsidRDefault="00515145" w:rsidP="00C504FE">
            <w:pPr>
              <w:spacing w:before="120"/>
            </w:pPr>
            <w:r>
              <w:rPr>
                <w:b/>
              </w:rPr>
              <w:t xml:space="preserve">Figure 1.03 | </w:t>
            </w:r>
            <w:r>
              <w:rPr>
                <w:b/>
                <w:i/>
              </w:rPr>
              <w:t xml:space="preserve">Evaporation </w:t>
            </w:r>
            <w:r>
              <w:rPr>
                <w:b/>
              </w:rPr>
              <w:t xml:space="preserve">&amp; </w:t>
            </w:r>
            <w:r>
              <w:rPr>
                <w:b/>
                <w:i/>
              </w:rPr>
              <w:t>Precipitation</w:t>
            </w:r>
          </w:p>
          <w:p w14:paraId="70D193D3" w14:textId="77777777" w:rsidR="00515145" w:rsidRDefault="00515145" w:rsidP="00C504FE">
            <w:pPr>
              <w:spacing w:before="120"/>
              <w:jc w:val="center"/>
            </w:pPr>
            <w:r>
              <w:rPr>
                <w:noProof/>
              </w:rPr>
              <w:drawing>
                <wp:inline distT="0" distB="0" distL="0" distR="0" wp14:anchorId="18572997" wp14:editId="62E33AC1">
                  <wp:extent cx="5260063" cy="28273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EvaporationPrecipitation.png"/>
                          <pic:cNvPicPr/>
                        </pic:nvPicPr>
                        <pic:blipFill rotWithShape="1">
                          <a:blip r:embed="rId11">
                            <a:extLst>
                              <a:ext uri="{28A0092B-C50C-407E-A947-70E740481C1C}">
                                <a14:useLocalDpi xmlns:a14="http://schemas.microsoft.com/office/drawing/2010/main" val="0"/>
                              </a:ext>
                            </a:extLst>
                          </a:blip>
                          <a:srcRect b="28331"/>
                          <a:stretch/>
                        </pic:blipFill>
                        <pic:spPr bwMode="auto">
                          <a:xfrm>
                            <a:off x="0" y="0"/>
                            <a:ext cx="5261364" cy="2828073"/>
                          </a:xfrm>
                          <a:prstGeom prst="rect">
                            <a:avLst/>
                          </a:prstGeom>
                          <a:ln>
                            <a:noFill/>
                          </a:ln>
                          <a:extLst>
                            <a:ext uri="{53640926-AAD7-44d8-BBD7-CCE9431645EC}">
                              <a14:shadowObscured xmlns:a14="http://schemas.microsoft.com/office/drawing/2010/main"/>
                            </a:ext>
                          </a:extLst>
                        </pic:spPr>
                      </pic:pic>
                    </a:graphicData>
                  </a:graphic>
                </wp:inline>
              </w:drawing>
            </w:r>
          </w:p>
          <w:p w14:paraId="3320ECD5" w14:textId="77777777" w:rsidR="00515145" w:rsidRDefault="00515145" w:rsidP="00C504FE">
            <w:pPr>
              <w:spacing w:before="120"/>
            </w:pPr>
            <w:r>
              <w:rPr>
                <w:b/>
              </w:rPr>
              <w:t xml:space="preserve">Figure 1.04 | </w:t>
            </w:r>
            <w:r>
              <w:rPr>
                <w:b/>
                <w:i/>
              </w:rPr>
              <w:t>Upwelling</w:t>
            </w:r>
          </w:p>
          <w:p w14:paraId="112A6DE4" w14:textId="77777777" w:rsidR="00515145" w:rsidRDefault="00515145" w:rsidP="00C504FE">
            <w:pPr>
              <w:spacing w:before="120"/>
            </w:pPr>
            <w:r>
              <w:rPr>
                <w:noProof/>
              </w:rPr>
              <w:drawing>
                <wp:inline distT="0" distB="0" distL="0" distR="0" wp14:anchorId="4251E118" wp14:editId="5A352D89">
                  <wp:extent cx="5477510" cy="3141345"/>
                  <wp:effectExtent l="0" t="0" r="8890" b="8255"/>
                  <wp:docPr id="28" name="Picture 28" descr="Macintosh HD:Users:washingtoncollege:Documents:CES_EP_Brad:EP_OceanLiteracyProgram:OL1_OceanMechanics:OL1_Graphics:EP_Graphic_Upwel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ashingtoncollege:Documents:CES_EP_Brad:EP_OceanLiteracyProgram:OL1_OceanMechanics:OL1_Graphics:EP_Graphic_Upwellin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7510" cy="3141345"/>
                          </a:xfrm>
                          <a:prstGeom prst="rect">
                            <a:avLst/>
                          </a:prstGeom>
                          <a:noFill/>
                          <a:ln>
                            <a:noFill/>
                          </a:ln>
                        </pic:spPr>
                      </pic:pic>
                    </a:graphicData>
                  </a:graphic>
                </wp:inline>
              </w:drawing>
            </w:r>
          </w:p>
        </w:tc>
      </w:tr>
    </w:tbl>
    <w:p w14:paraId="0F6BA20E" w14:textId="77777777" w:rsidR="00515145" w:rsidRDefault="00515145" w:rsidP="00515145"/>
    <w:p w14:paraId="2F34AD62" w14:textId="77777777" w:rsidR="00515145" w:rsidRDefault="00515145" w:rsidP="00515145">
      <w:r>
        <w:br w:type="page"/>
      </w:r>
    </w:p>
    <w:p w14:paraId="12EC4838" w14:textId="77777777" w:rsidR="00515145" w:rsidRDefault="00515145" w:rsidP="00515145"/>
    <w:tbl>
      <w:tblPr>
        <w:tblStyle w:val="TableGrid"/>
        <w:tblW w:w="0" w:type="auto"/>
        <w:tblLook w:val="04A0" w:firstRow="1" w:lastRow="0" w:firstColumn="1" w:lastColumn="0" w:noHBand="0" w:noVBand="1"/>
      </w:tblPr>
      <w:tblGrid>
        <w:gridCol w:w="8856"/>
      </w:tblGrid>
      <w:tr w:rsidR="00515145" w14:paraId="187C9A5E" w14:textId="77777777" w:rsidTr="00C504FE">
        <w:tc>
          <w:tcPr>
            <w:tcW w:w="8856" w:type="dxa"/>
          </w:tcPr>
          <w:p w14:paraId="0D9B47FD" w14:textId="77777777" w:rsidR="00515145" w:rsidRDefault="00515145" w:rsidP="00C504FE">
            <w:pPr>
              <w:spacing w:before="120"/>
            </w:pPr>
            <w:r>
              <w:rPr>
                <w:b/>
              </w:rPr>
              <w:t xml:space="preserve">Figure 1.05 | </w:t>
            </w:r>
            <w:r>
              <w:rPr>
                <w:b/>
                <w:i/>
              </w:rPr>
              <w:t>Thermohaline Circulation</w:t>
            </w:r>
          </w:p>
          <w:p w14:paraId="19257EDE" w14:textId="77777777" w:rsidR="00515145" w:rsidRDefault="00515145" w:rsidP="00C504FE">
            <w:pPr>
              <w:spacing w:before="120"/>
              <w:jc w:val="center"/>
            </w:pPr>
            <w:r>
              <w:rPr>
                <w:noProof/>
              </w:rPr>
              <w:drawing>
                <wp:inline distT="0" distB="0" distL="0" distR="0" wp14:anchorId="4520B61D" wp14:editId="12F74C1B">
                  <wp:extent cx="4466738" cy="4490519"/>
                  <wp:effectExtent l="0" t="0" r="381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GlobalConveyorBelt.png"/>
                          <pic:cNvPicPr/>
                        </pic:nvPicPr>
                        <pic:blipFill>
                          <a:blip r:embed="rId13">
                            <a:extLst>
                              <a:ext uri="{28A0092B-C50C-407E-A947-70E740481C1C}">
                                <a14:useLocalDpi xmlns:a14="http://schemas.microsoft.com/office/drawing/2010/main" val="0"/>
                              </a:ext>
                            </a:extLst>
                          </a:blip>
                          <a:stretch>
                            <a:fillRect/>
                          </a:stretch>
                        </pic:blipFill>
                        <pic:spPr>
                          <a:xfrm>
                            <a:off x="0" y="0"/>
                            <a:ext cx="4466738" cy="4490519"/>
                          </a:xfrm>
                          <a:prstGeom prst="rect">
                            <a:avLst/>
                          </a:prstGeom>
                        </pic:spPr>
                      </pic:pic>
                    </a:graphicData>
                  </a:graphic>
                </wp:inline>
              </w:drawing>
            </w:r>
          </w:p>
          <w:p w14:paraId="4E80C8D7" w14:textId="77777777" w:rsidR="00515145" w:rsidRDefault="00515145" w:rsidP="00C504FE">
            <w:pPr>
              <w:spacing w:before="120"/>
            </w:pPr>
            <w:r>
              <w:rPr>
                <w:b/>
              </w:rPr>
              <w:t xml:space="preserve">Figure 1.06 | </w:t>
            </w:r>
            <w:r>
              <w:rPr>
                <w:b/>
                <w:i/>
              </w:rPr>
              <w:t>The Mid-ocean Ridge</w:t>
            </w:r>
          </w:p>
          <w:p w14:paraId="3DA5B0CE" w14:textId="77777777" w:rsidR="00515145" w:rsidRDefault="00515145" w:rsidP="00C504FE">
            <w:pPr>
              <w:spacing w:before="120" w:after="120"/>
              <w:jc w:val="center"/>
            </w:pPr>
            <w:r>
              <w:rPr>
                <w:noProof/>
              </w:rPr>
              <w:drawing>
                <wp:inline distT="0" distB="0" distL="0" distR="0" wp14:anchorId="342F6BEB" wp14:editId="1A4BF47C">
                  <wp:extent cx="5213764" cy="2589291"/>
                  <wp:effectExtent l="25400" t="25400" r="19050" b="27305"/>
                  <wp:docPr id="30" name="Picture 30" descr="Macintosh HD:Users:washingtoncollege:Documents:CES_EP_Brad:EP_OceanLiteracyProgram:OL1_OceanMechanics:OL1_Graphics:EP_Graphic_MidOcean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washingtoncollege:Documents:CES_EP_Brad:EP_OceanLiteracyProgram:OL1_OceanMechanics:OL1_Graphics:EP_Graphic_MidOceanRidge.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4819" t="7450" r="29757" b="9975"/>
                          <a:stretch/>
                        </pic:blipFill>
                        <pic:spPr bwMode="auto">
                          <a:xfrm>
                            <a:off x="0" y="0"/>
                            <a:ext cx="5214796" cy="2589803"/>
                          </a:xfrm>
                          <a:prstGeom prst="rect">
                            <a:avLst/>
                          </a:prstGeom>
                          <a:ln w="635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bl>
    <w:p w14:paraId="7F3ABF38" w14:textId="77777777" w:rsidR="00515145" w:rsidRPr="000F4145" w:rsidRDefault="00515145" w:rsidP="00515145"/>
    <w:tbl>
      <w:tblPr>
        <w:tblStyle w:val="TableGrid"/>
        <w:tblW w:w="0" w:type="auto"/>
        <w:tblLook w:val="04A0" w:firstRow="1" w:lastRow="0" w:firstColumn="1" w:lastColumn="0" w:noHBand="0" w:noVBand="1"/>
      </w:tblPr>
      <w:tblGrid>
        <w:gridCol w:w="8856"/>
      </w:tblGrid>
      <w:tr w:rsidR="00515145" w14:paraId="6C49F0F7" w14:textId="77777777" w:rsidTr="00C504FE">
        <w:tc>
          <w:tcPr>
            <w:tcW w:w="8856" w:type="dxa"/>
          </w:tcPr>
          <w:p w14:paraId="0BC6B498" w14:textId="77777777" w:rsidR="00515145" w:rsidRDefault="00515145" w:rsidP="00C504FE">
            <w:pPr>
              <w:spacing w:before="120"/>
            </w:pPr>
            <w:r>
              <w:rPr>
                <w:b/>
              </w:rPr>
              <w:t xml:space="preserve">Figure 1.07 | </w:t>
            </w:r>
            <w:r>
              <w:rPr>
                <w:b/>
                <w:i/>
              </w:rPr>
              <w:t xml:space="preserve">Tectonic Plate </w:t>
            </w:r>
            <w:r w:rsidRPr="004F390D">
              <w:rPr>
                <w:b/>
                <w:i/>
              </w:rPr>
              <w:t>Subduction</w:t>
            </w:r>
          </w:p>
          <w:p w14:paraId="610AD866" w14:textId="77777777" w:rsidR="00515145" w:rsidRPr="004F390D" w:rsidRDefault="00515145" w:rsidP="00C504FE">
            <w:pPr>
              <w:spacing w:before="120" w:after="120"/>
            </w:pPr>
            <w:r>
              <w:rPr>
                <w:noProof/>
              </w:rPr>
              <w:drawing>
                <wp:inline distT="0" distB="0" distL="0" distR="0" wp14:anchorId="6EEEF1EA" wp14:editId="5FC3990A">
                  <wp:extent cx="5477510" cy="2761615"/>
                  <wp:effectExtent l="0" t="0" r="8890" b="6985"/>
                  <wp:docPr id="31" name="Picture 31" descr="Macintosh HD:Users:washingtoncollege:Documents:CES_EP_Brad:EP_OceanLiteracyProgram:OL1_OceanMechanics:OL1_Graphics:EP_Graphic_SubductionZ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shingtoncollege:Documents:CES_EP_Brad:EP_OceanLiteracyProgram:OL1_OceanMechanics:OL1_Graphics:EP_Graphic_SubductionZone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7510" cy="2761615"/>
                          </a:xfrm>
                          <a:prstGeom prst="rect">
                            <a:avLst/>
                          </a:prstGeom>
                          <a:noFill/>
                          <a:ln>
                            <a:noFill/>
                          </a:ln>
                        </pic:spPr>
                      </pic:pic>
                    </a:graphicData>
                  </a:graphic>
                </wp:inline>
              </w:drawing>
            </w:r>
          </w:p>
          <w:p w14:paraId="781CAF32" w14:textId="77777777" w:rsidR="00515145" w:rsidRDefault="00515145" w:rsidP="00C504FE">
            <w:pPr>
              <w:spacing w:before="120"/>
            </w:pPr>
            <w:r>
              <w:rPr>
                <w:b/>
              </w:rPr>
              <w:t xml:space="preserve">Figure 1.08 | </w:t>
            </w:r>
            <w:r>
              <w:rPr>
                <w:b/>
                <w:i/>
              </w:rPr>
              <w:t>Glacial Isostatic Adjustment</w:t>
            </w:r>
          </w:p>
          <w:p w14:paraId="7F7A11D0" w14:textId="77777777" w:rsidR="00515145" w:rsidRDefault="00515145" w:rsidP="00C504FE">
            <w:pPr>
              <w:spacing w:before="120"/>
              <w:jc w:val="center"/>
            </w:pPr>
            <w:r>
              <w:rPr>
                <w:noProof/>
              </w:rPr>
              <w:drawing>
                <wp:inline distT="0" distB="0" distL="0" distR="0" wp14:anchorId="6DD2F85C" wp14:editId="518ED88F">
                  <wp:extent cx="5485528" cy="1654139"/>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GIA.png"/>
                          <pic:cNvPicPr/>
                        </pic:nvPicPr>
                        <pic:blipFill rotWithShape="1">
                          <a:blip r:embed="rId16">
                            <a:extLst>
                              <a:ext uri="{28A0092B-C50C-407E-A947-70E740481C1C}">
                                <a14:useLocalDpi xmlns:a14="http://schemas.microsoft.com/office/drawing/2010/main" val="0"/>
                              </a:ext>
                            </a:extLst>
                          </a:blip>
                          <a:srcRect t="6404" b="48761"/>
                          <a:stretch/>
                        </pic:blipFill>
                        <pic:spPr bwMode="auto">
                          <a:xfrm>
                            <a:off x="0" y="0"/>
                            <a:ext cx="5486400" cy="1654402"/>
                          </a:xfrm>
                          <a:prstGeom prst="rect">
                            <a:avLst/>
                          </a:prstGeom>
                          <a:ln>
                            <a:noFill/>
                          </a:ln>
                          <a:extLst>
                            <a:ext uri="{53640926-AAD7-44d8-BBD7-CCE9431645EC}">
                              <a14:shadowObscured xmlns:a14="http://schemas.microsoft.com/office/drawing/2010/main"/>
                            </a:ext>
                          </a:extLst>
                        </pic:spPr>
                      </pic:pic>
                    </a:graphicData>
                  </a:graphic>
                </wp:inline>
              </w:drawing>
            </w:r>
          </w:p>
          <w:p w14:paraId="090A541F" w14:textId="77777777" w:rsidR="00515145" w:rsidRPr="00E14B1E" w:rsidRDefault="00515145" w:rsidP="00C504FE">
            <w:pPr>
              <w:spacing w:before="120" w:after="120"/>
              <w:jc w:val="center"/>
            </w:pPr>
            <w:r>
              <w:rPr>
                <w:noProof/>
              </w:rPr>
              <w:drawing>
                <wp:inline distT="0" distB="0" distL="0" distR="0" wp14:anchorId="7016B898" wp14:editId="32B48679">
                  <wp:extent cx="5486400" cy="1470767"/>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GIA.png"/>
                          <pic:cNvPicPr/>
                        </pic:nvPicPr>
                        <pic:blipFill rotWithShape="1">
                          <a:blip r:embed="rId16">
                            <a:extLst>
                              <a:ext uri="{28A0092B-C50C-407E-A947-70E740481C1C}">
                                <a14:useLocalDpi xmlns:a14="http://schemas.microsoft.com/office/drawing/2010/main" val="0"/>
                              </a:ext>
                            </a:extLst>
                          </a:blip>
                          <a:srcRect t="60142"/>
                          <a:stretch/>
                        </pic:blipFill>
                        <pic:spPr bwMode="auto">
                          <a:xfrm>
                            <a:off x="0" y="0"/>
                            <a:ext cx="5486400" cy="14707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AE2D69" w14:textId="77777777" w:rsidR="00515145" w:rsidRDefault="00515145" w:rsidP="00515145"/>
    <w:p w14:paraId="141114C0" w14:textId="77777777" w:rsidR="00515145" w:rsidRDefault="00515145" w:rsidP="00515145">
      <w:r>
        <w:br w:type="page"/>
      </w:r>
    </w:p>
    <w:p w14:paraId="6E55CA1C" w14:textId="77777777" w:rsidR="00515145" w:rsidRPr="00FC0C57" w:rsidRDefault="00515145" w:rsidP="00515145">
      <w:pPr>
        <w:pStyle w:val="Heading2"/>
        <w:rPr>
          <w:b w:val="0"/>
          <w:i/>
        </w:rPr>
      </w:pPr>
      <w:r>
        <w:t>Glossary</w:t>
      </w:r>
    </w:p>
    <w:tbl>
      <w:tblPr>
        <w:tblStyle w:val="TableGrid"/>
        <w:tblW w:w="0" w:type="auto"/>
        <w:tblLook w:val="04A0" w:firstRow="1" w:lastRow="0" w:firstColumn="1" w:lastColumn="0" w:noHBand="0" w:noVBand="1"/>
      </w:tblPr>
      <w:tblGrid>
        <w:gridCol w:w="8856"/>
      </w:tblGrid>
      <w:tr w:rsidR="00515145" w14:paraId="25FDE291" w14:textId="77777777" w:rsidTr="00C504FE">
        <w:tc>
          <w:tcPr>
            <w:tcW w:w="8856" w:type="dxa"/>
          </w:tcPr>
          <w:p w14:paraId="6C37957F" w14:textId="77777777" w:rsidR="00515145" w:rsidRDefault="00515145" w:rsidP="00C504FE">
            <w:pPr>
              <w:spacing w:after="120"/>
            </w:pPr>
            <w:r>
              <w:rPr>
                <w:b/>
              </w:rPr>
              <w:t>Adhesion</w:t>
            </w:r>
            <w:r>
              <w:t xml:space="preserve"> | The property of water that causes it to be attracted to other substances.  </w:t>
            </w:r>
            <w:r w:rsidRPr="00801085">
              <w:rPr>
                <w:i/>
              </w:rPr>
              <w:t>Also see cohesion</w:t>
            </w:r>
            <w:r>
              <w:t>.</w:t>
            </w:r>
          </w:p>
          <w:p w14:paraId="2B6F16C2" w14:textId="77777777" w:rsidR="00515145" w:rsidRDefault="00515145" w:rsidP="00C504FE">
            <w:pPr>
              <w:spacing w:after="120"/>
            </w:pPr>
            <w:r>
              <w:rPr>
                <w:b/>
              </w:rPr>
              <w:t>Alluvial Fans</w:t>
            </w:r>
            <w:r>
              <w:t xml:space="preserve"> | A fanning area of sediment deposited by a stream.</w:t>
            </w:r>
          </w:p>
          <w:p w14:paraId="5FC8E06C" w14:textId="77777777" w:rsidR="00515145" w:rsidRPr="00EA5881" w:rsidRDefault="00515145" w:rsidP="00C504FE">
            <w:pPr>
              <w:spacing w:after="120"/>
            </w:pPr>
            <w:r>
              <w:rPr>
                <w:b/>
              </w:rPr>
              <w:t>Asthenosphere</w:t>
            </w:r>
            <w:r>
              <w:t xml:space="preserve"> | The relatively soft mantle below the lithosphere.</w:t>
            </w:r>
          </w:p>
          <w:p w14:paraId="3856882B" w14:textId="77777777" w:rsidR="00515145" w:rsidRDefault="00515145" w:rsidP="00C504FE">
            <w:pPr>
              <w:spacing w:after="120"/>
            </w:pPr>
            <w:r>
              <w:rPr>
                <w:b/>
              </w:rPr>
              <w:t>Atmospheric Circulation</w:t>
            </w:r>
            <w:r>
              <w:t xml:space="preserve"> | The worldwide movement of air largely due to celestial mechanics, influencing ocean current circulation.</w:t>
            </w:r>
          </w:p>
          <w:p w14:paraId="6AB2B9E7" w14:textId="77777777" w:rsidR="00515145" w:rsidRPr="00AE0171" w:rsidRDefault="00515145" w:rsidP="00C504FE">
            <w:pPr>
              <w:spacing w:after="120"/>
            </w:pPr>
            <w:r>
              <w:rPr>
                <w:b/>
              </w:rPr>
              <w:t xml:space="preserve">Atmospheric Pressure </w:t>
            </w:r>
            <w:r>
              <w:t>| Weight of the atmosphere on Earth’s surface modified by temperature variation, among other factors.</w:t>
            </w:r>
          </w:p>
          <w:p w14:paraId="6592BC6A" w14:textId="77777777" w:rsidR="00515145" w:rsidRDefault="00515145" w:rsidP="00C504FE">
            <w:pPr>
              <w:spacing w:after="120"/>
            </w:pPr>
            <w:r>
              <w:rPr>
                <w:b/>
              </w:rPr>
              <w:t>Axis of Rotation</w:t>
            </w:r>
            <w:r>
              <w:t xml:space="preserve"> | Earth’s circular movement occurs around an imaginary line called its axis of rotation.  Earth completes its eastward rotation once every 24 hours.</w:t>
            </w:r>
          </w:p>
          <w:p w14:paraId="4953251E" w14:textId="77777777" w:rsidR="00515145" w:rsidRDefault="00515145" w:rsidP="00C504FE">
            <w:pPr>
              <w:spacing w:after="120"/>
            </w:pPr>
            <w:r>
              <w:rPr>
                <w:b/>
              </w:rPr>
              <w:t>Brackish Water</w:t>
            </w:r>
            <w:r>
              <w:t xml:space="preserve"> | Water with a salinity of 0.5 to 30 parts per thousand, found where the ocean meets freshwater resources.</w:t>
            </w:r>
          </w:p>
          <w:p w14:paraId="15C3DE58" w14:textId="77777777" w:rsidR="00515145" w:rsidRPr="00A87E21" w:rsidRDefault="00515145" w:rsidP="00C504FE">
            <w:pPr>
              <w:spacing w:after="120"/>
            </w:pPr>
            <w:r>
              <w:rPr>
                <w:b/>
              </w:rPr>
              <w:t>Buoyancy</w:t>
            </w:r>
            <w:r>
              <w:t xml:space="preserve"> | Upward force of a fluid opposing the weight of an immersed object.</w:t>
            </w:r>
          </w:p>
          <w:p w14:paraId="1635A5C5" w14:textId="77777777" w:rsidR="00515145" w:rsidRDefault="00515145" w:rsidP="00C504FE">
            <w:pPr>
              <w:spacing w:after="120"/>
            </w:pPr>
            <w:r>
              <w:rPr>
                <w:b/>
              </w:rPr>
              <w:t>Celestial Mechanics</w:t>
            </w:r>
            <w:r>
              <w:t xml:space="preserve"> | The processes responsible for the movement of celestial objects such as Earth, the sun, and moon.</w:t>
            </w:r>
          </w:p>
          <w:p w14:paraId="23253B34" w14:textId="77777777" w:rsidR="00515145" w:rsidRPr="00381707" w:rsidRDefault="00515145" w:rsidP="00C504FE">
            <w:pPr>
              <w:spacing w:after="120"/>
            </w:pPr>
            <w:r>
              <w:rPr>
                <w:b/>
              </w:rPr>
              <w:t>Centrifugal Force</w:t>
            </w:r>
            <w:r>
              <w:t xml:space="preserve"> | Force directed away from an object spinning around an axis of rotation.</w:t>
            </w:r>
          </w:p>
          <w:p w14:paraId="665CFC0D" w14:textId="77777777" w:rsidR="00515145" w:rsidRDefault="00515145" w:rsidP="00C504FE">
            <w:pPr>
              <w:spacing w:after="120"/>
            </w:pPr>
            <w:r>
              <w:rPr>
                <w:b/>
              </w:rPr>
              <w:t>Cohesion</w:t>
            </w:r>
            <w:r>
              <w:t xml:space="preserve"> | The property of water that causes it to be attracted to water.  </w:t>
            </w:r>
            <w:r w:rsidRPr="00801085">
              <w:rPr>
                <w:i/>
              </w:rPr>
              <w:t>Also see adhesion</w:t>
            </w:r>
            <w:r>
              <w:t>.</w:t>
            </w:r>
          </w:p>
          <w:p w14:paraId="183E677A" w14:textId="77777777" w:rsidR="00515145" w:rsidRPr="00405837" w:rsidRDefault="00515145" w:rsidP="00C504FE">
            <w:pPr>
              <w:spacing w:after="120"/>
            </w:pPr>
            <w:r>
              <w:rPr>
                <w:b/>
              </w:rPr>
              <w:t>Collision</w:t>
            </w:r>
            <w:r>
              <w:t xml:space="preserve"> | The convergence of two pieces of buoyant lithosphere.  </w:t>
            </w:r>
            <w:r w:rsidRPr="00412463">
              <w:rPr>
                <w:i/>
              </w:rPr>
              <w:t>Also see rifting.</w:t>
            </w:r>
          </w:p>
          <w:p w14:paraId="2D146440" w14:textId="77777777" w:rsidR="00515145" w:rsidRPr="00C63A25" w:rsidRDefault="00515145" w:rsidP="00C504FE">
            <w:pPr>
              <w:spacing w:after="120"/>
            </w:pPr>
            <w:r>
              <w:rPr>
                <w:b/>
              </w:rPr>
              <w:t>Continental Crust</w:t>
            </w:r>
            <w:r>
              <w:t xml:space="preserve"> | Less-dense lithospheric crust floating on top of the mantle.  </w:t>
            </w:r>
            <w:r w:rsidRPr="00412463">
              <w:rPr>
                <w:i/>
              </w:rPr>
              <w:t>Also see oceanic crust.</w:t>
            </w:r>
          </w:p>
          <w:p w14:paraId="0256B62F" w14:textId="77777777" w:rsidR="00515145" w:rsidRDefault="00515145" w:rsidP="00C504FE">
            <w:pPr>
              <w:spacing w:after="120"/>
            </w:pPr>
            <w:r>
              <w:rPr>
                <w:b/>
              </w:rPr>
              <w:t>Convection</w:t>
            </w:r>
            <w:r>
              <w:t xml:space="preserve"> | The movement of molecules through gases and liquids, such as the movement of thermal energy through the atmosphere, ocean, and mantle. </w:t>
            </w:r>
          </w:p>
          <w:p w14:paraId="5397CEC3" w14:textId="77777777" w:rsidR="00515145" w:rsidRPr="00F13571" w:rsidRDefault="00515145" w:rsidP="00C504FE">
            <w:pPr>
              <w:spacing w:after="120"/>
              <w:rPr>
                <w:i/>
              </w:rPr>
            </w:pPr>
            <w:r>
              <w:rPr>
                <w:b/>
              </w:rPr>
              <w:t>Convergence</w:t>
            </w:r>
            <w:r>
              <w:t xml:space="preserve"> </w:t>
            </w:r>
            <w:r w:rsidRPr="00A84F61">
              <w:rPr>
                <w:b/>
              </w:rPr>
              <w:t>Zone</w:t>
            </w:r>
            <w:r>
              <w:t xml:space="preserve"> | Area where moving surface air meets and rises.  </w:t>
            </w:r>
            <w:r>
              <w:rPr>
                <w:i/>
              </w:rPr>
              <w:t>Also see divergence zone.</w:t>
            </w:r>
          </w:p>
          <w:p w14:paraId="01E3F6B2" w14:textId="77777777" w:rsidR="00515145" w:rsidRPr="00C227EF" w:rsidRDefault="00515145" w:rsidP="00C504FE">
            <w:pPr>
              <w:spacing w:after="120"/>
            </w:pPr>
            <w:r>
              <w:rPr>
                <w:b/>
              </w:rPr>
              <w:t>Coriolis Effect</w:t>
            </w:r>
            <w:r>
              <w:t xml:space="preserve"> | Deflection of a motion across Earth’s surface due to the planet’s rotation.  Motion north of the equator bends eastward, while motion south of the equator bends westward.</w:t>
            </w:r>
          </w:p>
          <w:p w14:paraId="217BCBB4" w14:textId="77777777" w:rsidR="00515145" w:rsidRDefault="00515145" w:rsidP="00C504FE">
            <w:pPr>
              <w:spacing w:after="120"/>
            </w:pPr>
            <w:r>
              <w:rPr>
                <w:b/>
              </w:rPr>
              <w:t>Currents</w:t>
            </w:r>
            <w:r>
              <w:t xml:space="preserve"> | The continuous movement of water due to waves, wind, temperature differences, density differences, Earth’s rotation, and tidal changes.</w:t>
            </w:r>
          </w:p>
          <w:p w14:paraId="25428559" w14:textId="77777777" w:rsidR="00515145" w:rsidRPr="00B330D8" w:rsidRDefault="00515145" w:rsidP="00C504FE">
            <w:pPr>
              <w:spacing w:after="120"/>
              <w:rPr>
                <w:b/>
                <w:i/>
              </w:rPr>
            </w:pPr>
            <w:r>
              <w:rPr>
                <w:b/>
              </w:rPr>
              <w:t>Deserts</w:t>
            </w:r>
            <w:r>
              <w:t xml:space="preserve"> | Barren landscapes with little precipitation.</w:t>
            </w:r>
          </w:p>
          <w:p w14:paraId="0402605B" w14:textId="77777777" w:rsidR="00515145" w:rsidRPr="0004097C" w:rsidRDefault="00515145" w:rsidP="00C504FE">
            <w:pPr>
              <w:spacing w:after="120"/>
            </w:pPr>
            <w:r>
              <w:rPr>
                <w:b/>
              </w:rPr>
              <w:t>Doldrums</w:t>
            </w:r>
            <w:r>
              <w:t xml:space="preserve"> | Areas of the ocean with an absence of trade winds due to the Intertropical Convergence Zone.</w:t>
            </w:r>
          </w:p>
          <w:p w14:paraId="6A373F4C" w14:textId="77777777" w:rsidR="00515145" w:rsidRDefault="00515145" w:rsidP="00C504FE">
            <w:pPr>
              <w:spacing w:after="120"/>
            </w:pPr>
            <w:r>
              <w:rPr>
                <w:b/>
              </w:rPr>
              <w:t xml:space="preserve">Downwelling </w:t>
            </w:r>
            <w:r>
              <w:t xml:space="preserve">| The movement of surface water downwards due to temperature or density changes, or other processes along shorelines.  </w:t>
            </w:r>
            <w:r>
              <w:rPr>
                <w:i/>
              </w:rPr>
              <w:t>Also see upwelling</w:t>
            </w:r>
            <w:r>
              <w:t>.</w:t>
            </w:r>
          </w:p>
          <w:p w14:paraId="6484484F" w14:textId="77777777" w:rsidR="00515145" w:rsidRPr="00F13571" w:rsidRDefault="00515145" w:rsidP="00C504FE">
            <w:pPr>
              <w:spacing w:after="120"/>
            </w:pPr>
            <w:r>
              <w:rPr>
                <w:b/>
              </w:rPr>
              <w:t>Divergence Zone</w:t>
            </w:r>
            <w:r>
              <w:t xml:space="preserve"> | Area where air sinks and separates into air flows moving in the opposite direction.  </w:t>
            </w:r>
            <w:r>
              <w:rPr>
                <w:i/>
              </w:rPr>
              <w:t>Also see convergence zone</w:t>
            </w:r>
            <w:r>
              <w:t>.</w:t>
            </w:r>
          </w:p>
          <w:p w14:paraId="41D6E8A6" w14:textId="77777777" w:rsidR="00515145" w:rsidRPr="00DA7FA1" w:rsidRDefault="00515145" w:rsidP="00C504FE">
            <w:pPr>
              <w:spacing w:after="120"/>
            </w:pPr>
            <w:r>
              <w:rPr>
                <w:b/>
              </w:rPr>
              <w:t>Earth-sun-moon System</w:t>
            </w:r>
            <w:r>
              <w:t xml:space="preserve"> | The movement of Earth, its moon, and the sun in relation to each other and their gravitational forces.</w:t>
            </w:r>
          </w:p>
          <w:p w14:paraId="6CA7FBFF" w14:textId="77777777" w:rsidR="00515145" w:rsidRDefault="00515145" w:rsidP="00C504FE">
            <w:pPr>
              <w:spacing w:after="120"/>
            </w:pPr>
            <w:r>
              <w:rPr>
                <w:b/>
              </w:rPr>
              <w:t>Erosion</w:t>
            </w:r>
            <w:r>
              <w:t xml:space="preserve"> | Removal of sediment by water, wind, or other natural phenomena.  In the case of this unit, students explore shoreline erosion by waves and tides.</w:t>
            </w:r>
          </w:p>
          <w:p w14:paraId="037B61B9" w14:textId="77777777" w:rsidR="00515145" w:rsidRDefault="00515145" w:rsidP="00C504FE">
            <w:pPr>
              <w:spacing w:after="120"/>
            </w:pPr>
            <w:r>
              <w:rPr>
                <w:b/>
              </w:rPr>
              <w:t>Equator</w:t>
            </w:r>
            <w:r>
              <w:t xml:space="preserve"> | Imaginary circle around Earth, perpendicular to the planet’s axis of rotation.</w:t>
            </w:r>
          </w:p>
          <w:p w14:paraId="2F60A1E4" w14:textId="77777777" w:rsidR="00515145" w:rsidRDefault="00515145" w:rsidP="00C504FE">
            <w:pPr>
              <w:spacing w:after="120"/>
            </w:pPr>
            <w:r w:rsidRPr="00B64C1B">
              <w:rPr>
                <w:b/>
              </w:rPr>
              <w:t>Eustatic Sea Level Rise</w:t>
            </w:r>
            <w:r w:rsidRPr="00B64C1B">
              <w:t xml:space="preserve"> | </w:t>
            </w:r>
            <w:r>
              <w:t>Increase of the global mean sea level.</w:t>
            </w:r>
          </w:p>
          <w:p w14:paraId="292F7DB3" w14:textId="77777777" w:rsidR="00515145" w:rsidRDefault="00515145" w:rsidP="00C504FE">
            <w:pPr>
              <w:spacing w:after="120"/>
            </w:pPr>
            <w:r>
              <w:rPr>
                <w:b/>
              </w:rPr>
              <w:t>Evaporation</w:t>
            </w:r>
            <w:r>
              <w:t xml:space="preserve"> | Process in which liquid turns into vapor.  </w:t>
            </w:r>
            <w:r w:rsidRPr="00412463">
              <w:rPr>
                <w:i/>
              </w:rPr>
              <w:t>Also see precipitation.</w:t>
            </w:r>
            <w:r>
              <w:t xml:space="preserve"> </w:t>
            </w:r>
          </w:p>
          <w:p w14:paraId="1DF5F5A6" w14:textId="77777777" w:rsidR="00515145" w:rsidRDefault="00515145" w:rsidP="00C504FE">
            <w:pPr>
              <w:spacing w:after="120"/>
            </w:pPr>
            <w:r w:rsidRPr="00B64C1B">
              <w:rPr>
                <w:b/>
              </w:rPr>
              <w:t>Glacial Isostatic Adjustment</w:t>
            </w:r>
            <w:r w:rsidRPr="00B64C1B">
              <w:t xml:space="preserve"> | </w:t>
            </w:r>
            <w:r>
              <w:t>Continental plates readjust to pre-glacial heights after glacial ice melts.</w:t>
            </w:r>
          </w:p>
          <w:p w14:paraId="7FDDAEED" w14:textId="77777777" w:rsidR="00515145" w:rsidRPr="00D039DF" w:rsidRDefault="00515145" w:rsidP="00C504FE">
            <w:pPr>
              <w:spacing w:after="120"/>
            </w:pPr>
            <w:r>
              <w:rPr>
                <w:b/>
              </w:rPr>
              <w:t>Glacier</w:t>
            </w:r>
            <w:r>
              <w:t xml:space="preserve"> | A perennial body of ice slowly flowing across land.</w:t>
            </w:r>
          </w:p>
          <w:p w14:paraId="768CC131" w14:textId="77777777" w:rsidR="00515145" w:rsidRDefault="00515145" w:rsidP="00C504FE">
            <w:pPr>
              <w:spacing w:after="120"/>
            </w:pPr>
            <w:r>
              <w:rPr>
                <w:b/>
              </w:rPr>
              <w:t>Global Conveyor Belt</w:t>
            </w:r>
            <w:r>
              <w:t xml:space="preserve"> | </w:t>
            </w:r>
            <w:r>
              <w:rPr>
                <w:i/>
              </w:rPr>
              <w:t>See thermohaline circulation</w:t>
            </w:r>
            <w:r>
              <w:t>.</w:t>
            </w:r>
          </w:p>
          <w:p w14:paraId="10DC61D3" w14:textId="77777777" w:rsidR="00515145" w:rsidRDefault="00515145" w:rsidP="00C504FE">
            <w:pPr>
              <w:spacing w:after="120"/>
            </w:pPr>
            <w:r>
              <w:rPr>
                <w:b/>
              </w:rPr>
              <w:t>Gyres</w:t>
            </w:r>
            <w:r>
              <w:t xml:space="preserve"> | Systems of continuous surface winds and currents in the open ocean.</w:t>
            </w:r>
          </w:p>
          <w:p w14:paraId="71A19A37" w14:textId="77777777" w:rsidR="00515145" w:rsidRPr="00B35855" w:rsidRDefault="00515145" w:rsidP="00C504FE">
            <w:pPr>
              <w:spacing w:after="120"/>
            </w:pPr>
            <w:r>
              <w:rPr>
                <w:b/>
              </w:rPr>
              <w:t>Hadley Cells</w:t>
            </w:r>
            <w:r>
              <w:t xml:space="preserve"> | Convection cells near the equator responsible for the creation of subtropical </w:t>
            </w:r>
            <w:r w:rsidRPr="009470B6">
              <w:t>deserts</w:t>
            </w:r>
            <w:r>
              <w:t>, such as the Sahara.</w:t>
            </w:r>
          </w:p>
          <w:p w14:paraId="5FA62385" w14:textId="77777777" w:rsidR="00515145" w:rsidRDefault="00515145" w:rsidP="00C504FE">
            <w:pPr>
              <w:tabs>
                <w:tab w:val="left" w:pos="2702"/>
              </w:tabs>
              <w:spacing w:after="120"/>
            </w:pPr>
            <w:r>
              <w:rPr>
                <w:b/>
              </w:rPr>
              <w:t>Hurricane</w:t>
            </w:r>
            <w:r>
              <w:t xml:space="preserve"> | A rotating storm system with winds at least 119 km/h (64 knots) formed in tropical climates and strengthened over warm water. </w:t>
            </w:r>
          </w:p>
          <w:p w14:paraId="03AD82C2" w14:textId="77777777" w:rsidR="00515145" w:rsidRDefault="00515145" w:rsidP="00C504FE">
            <w:pPr>
              <w:spacing w:after="120"/>
            </w:pPr>
            <w:r w:rsidRPr="00B64C1B">
              <w:rPr>
                <w:b/>
              </w:rPr>
              <w:t>Hydrologic Cycle</w:t>
            </w:r>
            <w:r w:rsidRPr="00B64C1B">
              <w:t xml:space="preserve"> | </w:t>
            </w:r>
            <w:r>
              <w:t>The movement of water between the ocean, atmosphere, biosphere, Earth’s surface, and groundwater reservoirs.</w:t>
            </w:r>
          </w:p>
          <w:p w14:paraId="327DECFF" w14:textId="77777777" w:rsidR="00515145" w:rsidRPr="00D039DF" w:rsidRDefault="00515145" w:rsidP="00C504FE">
            <w:pPr>
              <w:spacing w:after="120"/>
            </w:pPr>
            <w:r>
              <w:rPr>
                <w:b/>
              </w:rPr>
              <w:t>Iceberg</w:t>
            </w:r>
            <w:r>
              <w:t xml:space="preserve"> | Large block of ice floating in the ocean.</w:t>
            </w:r>
          </w:p>
          <w:p w14:paraId="23F9C609" w14:textId="77777777" w:rsidR="00515145" w:rsidRPr="002E4736" w:rsidRDefault="00515145" w:rsidP="00C504FE">
            <w:pPr>
              <w:spacing w:after="120"/>
            </w:pPr>
            <w:r>
              <w:rPr>
                <w:b/>
              </w:rPr>
              <w:t>Intertropical Convergence Zone</w:t>
            </w:r>
            <w:r>
              <w:t xml:space="preserve"> | The equatorial area where warm air converges and rises.  Also known as the doldrums.</w:t>
            </w:r>
          </w:p>
          <w:p w14:paraId="402F011D" w14:textId="77777777" w:rsidR="00515145" w:rsidRDefault="00515145" w:rsidP="00C504FE">
            <w:pPr>
              <w:tabs>
                <w:tab w:val="left" w:pos="2702"/>
              </w:tabs>
              <w:spacing w:after="120"/>
            </w:pPr>
            <w:r>
              <w:rPr>
                <w:b/>
              </w:rPr>
              <w:t>Isobar</w:t>
            </w:r>
            <w:r>
              <w:t xml:space="preserve"> | A cartographic line used to show where air pressure is the same.</w:t>
            </w:r>
          </w:p>
          <w:p w14:paraId="664A9810" w14:textId="77777777" w:rsidR="00515145" w:rsidRDefault="00515145" w:rsidP="00C504FE">
            <w:pPr>
              <w:spacing w:after="120"/>
            </w:pPr>
            <w:r>
              <w:rPr>
                <w:b/>
              </w:rPr>
              <w:t>Lithosphere</w:t>
            </w:r>
            <w:r>
              <w:t xml:space="preserve"> | The outermost layer of Earth, made of the crust and part of the mantle.</w:t>
            </w:r>
          </w:p>
          <w:p w14:paraId="56B8988B" w14:textId="77777777" w:rsidR="00515145" w:rsidRDefault="00515145" w:rsidP="00C504FE">
            <w:pPr>
              <w:spacing w:after="120"/>
            </w:pPr>
            <w:r>
              <w:rPr>
                <w:b/>
              </w:rPr>
              <w:t>Mantle</w:t>
            </w:r>
            <w:r>
              <w:t xml:space="preserve"> | Layer of rock between Earth’s crust and core.</w:t>
            </w:r>
          </w:p>
          <w:p w14:paraId="02C0FA92" w14:textId="77777777" w:rsidR="00515145" w:rsidRPr="00A372E9" w:rsidRDefault="00515145" w:rsidP="00C504FE">
            <w:pPr>
              <w:spacing w:after="120"/>
            </w:pPr>
            <w:r>
              <w:rPr>
                <w:b/>
              </w:rPr>
              <w:t>Mid-ocean Ridge</w:t>
            </w:r>
            <w:r>
              <w:t xml:space="preserve"> | Belt of submarine mountains along divergent plate boundaries.  This is where new oceanic crust forms during seafloor spreading.</w:t>
            </w:r>
          </w:p>
          <w:p w14:paraId="40595FFF" w14:textId="77777777" w:rsidR="00515145" w:rsidRPr="000045A9" w:rsidRDefault="00515145" w:rsidP="00C504FE">
            <w:pPr>
              <w:tabs>
                <w:tab w:val="left" w:pos="2702"/>
              </w:tabs>
              <w:spacing w:after="120"/>
            </w:pPr>
            <w:r>
              <w:rPr>
                <w:b/>
              </w:rPr>
              <w:t>Neap Tide</w:t>
            </w:r>
            <w:r>
              <w:t xml:space="preserve"> | Significantly smaller tides occurring when the sun and moon form a 90° angle.  </w:t>
            </w:r>
            <w:r>
              <w:rPr>
                <w:i/>
              </w:rPr>
              <w:t>Also see spring tides</w:t>
            </w:r>
            <w:r>
              <w:t>.</w:t>
            </w:r>
          </w:p>
          <w:p w14:paraId="3FC492E1" w14:textId="77777777" w:rsidR="00515145" w:rsidRDefault="00515145" w:rsidP="00C504FE">
            <w:pPr>
              <w:spacing w:after="120"/>
            </w:pPr>
            <w:r>
              <w:rPr>
                <w:b/>
              </w:rPr>
              <w:t>Ocean Mechanics</w:t>
            </w:r>
            <w:r>
              <w:t xml:space="preserve"> | The atmospheric, hydrologic, and geologic processes contributing to ocean physics such as winds, waves, and currents.</w:t>
            </w:r>
          </w:p>
          <w:p w14:paraId="73439907" w14:textId="77777777" w:rsidR="00515145" w:rsidRPr="00C63A25" w:rsidRDefault="00515145" w:rsidP="00C504FE">
            <w:pPr>
              <w:spacing w:after="120"/>
            </w:pPr>
            <w:r>
              <w:rPr>
                <w:b/>
              </w:rPr>
              <w:t>Oceanic Crust</w:t>
            </w:r>
            <w:r>
              <w:t xml:space="preserve"> | Dense lithospheric crust floating on top of the mantle.  </w:t>
            </w:r>
            <w:r w:rsidRPr="00412463">
              <w:rPr>
                <w:i/>
              </w:rPr>
              <w:t>Also see continental crust.</w:t>
            </w:r>
          </w:p>
          <w:p w14:paraId="035292D7" w14:textId="77777777" w:rsidR="00515145" w:rsidRDefault="00515145" w:rsidP="00C504FE">
            <w:pPr>
              <w:spacing w:after="120"/>
            </w:pPr>
            <w:r>
              <w:rPr>
                <w:b/>
              </w:rPr>
              <w:t>Pangaea</w:t>
            </w:r>
            <w:r>
              <w:t xml:space="preserve"> | The supercontinent existing three hundred million years ago.</w:t>
            </w:r>
          </w:p>
          <w:p w14:paraId="11D7E7CC" w14:textId="77777777" w:rsidR="00515145" w:rsidRDefault="00515145" w:rsidP="00C504FE">
            <w:pPr>
              <w:spacing w:after="120"/>
            </w:pPr>
            <w:r>
              <w:rPr>
                <w:b/>
              </w:rPr>
              <w:t>Plate Tectonics</w:t>
            </w:r>
            <w:r>
              <w:t xml:space="preserve"> | Theory suggesting Earth’s lithosphere is made of large, constantly moving pieces.</w:t>
            </w:r>
          </w:p>
          <w:p w14:paraId="22E43E9A" w14:textId="77777777" w:rsidR="00515145" w:rsidRDefault="00515145" w:rsidP="00C504FE">
            <w:pPr>
              <w:spacing w:after="120"/>
            </w:pPr>
            <w:r>
              <w:rPr>
                <w:b/>
              </w:rPr>
              <w:t>Poles</w:t>
            </w:r>
            <w:r>
              <w:t xml:space="preserve"> | The two point at opposite ends of Earth’s axis of rotation.  Earth’s poles, covered in ice caps, receive less exposure to the sun than the rest of the planet’s surface.</w:t>
            </w:r>
          </w:p>
          <w:p w14:paraId="29425AFC" w14:textId="77777777" w:rsidR="00515145" w:rsidRPr="00412463" w:rsidRDefault="00515145" w:rsidP="00C504FE">
            <w:pPr>
              <w:spacing w:after="120"/>
              <w:rPr>
                <w:i/>
              </w:rPr>
            </w:pPr>
            <w:r>
              <w:rPr>
                <w:b/>
              </w:rPr>
              <w:t>Precipitation</w:t>
            </w:r>
            <w:r>
              <w:t xml:space="preserve"> | When water droplets collide, grow, and drop from a cloud </w:t>
            </w:r>
            <w:r w:rsidRPr="00412463">
              <w:rPr>
                <w:i/>
              </w:rPr>
              <w:t>Also see evaporation.</w:t>
            </w:r>
          </w:p>
          <w:p w14:paraId="71A9427F" w14:textId="77777777" w:rsidR="00515145" w:rsidRDefault="00515145" w:rsidP="00C504FE">
            <w:pPr>
              <w:spacing w:after="120"/>
            </w:pPr>
            <w:r>
              <w:rPr>
                <w:b/>
              </w:rPr>
              <w:t>Rifting</w:t>
            </w:r>
            <w:r>
              <w:t xml:space="preserve"> | The divergence of two pieces of buoyant lithosphere.  </w:t>
            </w:r>
            <w:r w:rsidRPr="00412463">
              <w:rPr>
                <w:i/>
              </w:rPr>
              <w:t>Also see collision.</w:t>
            </w:r>
          </w:p>
          <w:p w14:paraId="0568F0E2" w14:textId="77777777" w:rsidR="00515145" w:rsidRDefault="00515145" w:rsidP="00C504FE">
            <w:pPr>
              <w:spacing w:after="120"/>
            </w:pPr>
            <w:r>
              <w:rPr>
                <w:b/>
              </w:rPr>
              <w:t>Salinity</w:t>
            </w:r>
            <w:r>
              <w:t xml:space="preserve"> | Percentage of salt dissolved in a body of water.  Freshwater has 0 to 0.5 parts per thousand (ppt); brackish water has 0.5 to 30 ppt; and seawater has 30 to 50 ppt.  Water with a higher salinity is denser and plays an essential role in thermohaline circulation.</w:t>
            </w:r>
          </w:p>
          <w:p w14:paraId="25EDD390" w14:textId="77777777" w:rsidR="00515145" w:rsidRDefault="00515145" w:rsidP="00C504FE">
            <w:pPr>
              <w:spacing w:after="120"/>
            </w:pPr>
            <w:r>
              <w:rPr>
                <w:b/>
              </w:rPr>
              <w:t>Sea Level Rise</w:t>
            </w:r>
            <w:r>
              <w:t xml:space="preserve"> | The increase in the sea level’s height relative to its average height at given point in time.  This rise can be temporary or long term, and regional or eustatic.</w:t>
            </w:r>
          </w:p>
          <w:p w14:paraId="2FD9FD67" w14:textId="77777777" w:rsidR="00515145" w:rsidRPr="00B64C1B" w:rsidRDefault="00515145" w:rsidP="00C504FE">
            <w:pPr>
              <w:spacing w:after="120"/>
            </w:pPr>
            <w:r>
              <w:rPr>
                <w:b/>
              </w:rPr>
              <w:t>Seaf</w:t>
            </w:r>
            <w:r w:rsidRPr="00B64C1B">
              <w:rPr>
                <w:b/>
              </w:rPr>
              <w:t>loor Spreading</w:t>
            </w:r>
            <w:r w:rsidRPr="00B64C1B">
              <w:t xml:space="preserve"> | </w:t>
            </w:r>
            <w:r>
              <w:t>Gradual expansion of ocean basins due to the formation of new oceanic crust at mid-ocean ridges and the downwelling of old crust at subduction zones.</w:t>
            </w:r>
          </w:p>
          <w:p w14:paraId="58DB13D6" w14:textId="77777777" w:rsidR="00515145" w:rsidRPr="008A03C1" w:rsidRDefault="00515145" w:rsidP="00C504FE">
            <w:pPr>
              <w:spacing w:after="120"/>
            </w:pPr>
            <w:r>
              <w:rPr>
                <w:b/>
              </w:rPr>
              <w:t>Sediment</w:t>
            </w:r>
            <w:r>
              <w:t xml:space="preserve"> | Natural material broken down by natural processes, such as weathering and erosion, and transported by water or wind.</w:t>
            </w:r>
          </w:p>
          <w:p w14:paraId="6794D427" w14:textId="77777777" w:rsidR="00515145" w:rsidRDefault="00515145" w:rsidP="00C504FE">
            <w:pPr>
              <w:spacing w:after="120"/>
            </w:pPr>
            <w:r>
              <w:rPr>
                <w:b/>
              </w:rPr>
              <w:t>Shoreline</w:t>
            </w:r>
            <w:r>
              <w:t xml:space="preserve"> | Land geologically modified over time by the body of water at its edge. </w:t>
            </w:r>
          </w:p>
          <w:p w14:paraId="539BCD16" w14:textId="77777777" w:rsidR="00515145" w:rsidRPr="00357F44" w:rsidRDefault="00515145" w:rsidP="00C504FE">
            <w:pPr>
              <w:spacing w:after="120"/>
            </w:pPr>
            <w:r>
              <w:rPr>
                <w:b/>
              </w:rPr>
              <w:t>Spring Tide</w:t>
            </w:r>
            <w:r>
              <w:t xml:space="preserve"> | </w:t>
            </w:r>
            <w:r w:rsidRPr="005F72E2">
              <w:t>Significantly</w:t>
            </w:r>
            <w:r>
              <w:t xml:space="preserve"> higher tides occurring when the sun and moon are on the same plane.  </w:t>
            </w:r>
            <w:r>
              <w:rPr>
                <w:i/>
              </w:rPr>
              <w:t>Also see neap tides</w:t>
            </w:r>
            <w:r>
              <w:t>.</w:t>
            </w:r>
          </w:p>
          <w:p w14:paraId="1B179492" w14:textId="77777777" w:rsidR="00515145" w:rsidRDefault="00515145" w:rsidP="00C504FE">
            <w:pPr>
              <w:spacing w:after="120"/>
            </w:pPr>
            <w:r>
              <w:rPr>
                <w:b/>
              </w:rPr>
              <w:t>Storm Surge</w:t>
            </w:r>
            <w:r>
              <w:t xml:space="preserve"> | Temporary sea level rise due to atmospheric changes.</w:t>
            </w:r>
          </w:p>
          <w:p w14:paraId="72AB54C4" w14:textId="77777777" w:rsidR="00515145" w:rsidRPr="000A7802" w:rsidRDefault="00515145" w:rsidP="00C504FE">
            <w:pPr>
              <w:spacing w:after="120"/>
            </w:pPr>
            <w:r>
              <w:rPr>
                <w:b/>
              </w:rPr>
              <w:t>Subduction</w:t>
            </w:r>
            <w:r>
              <w:t xml:space="preserve"> | Process causing an ocean plate to sink beneath an adjacent plate into the asthenosphere.</w:t>
            </w:r>
          </w:p>
          <w:p w14:paraId="31DFD818" w14:textId="77777777" w:rsidR="00515145" w:rsidRDefault="00515145" w:rsidP="00C504FE">
            <w:pPr>
              <w:spacing w:after="120"/>
            </w:pPr>
            <w:r w:rsidRPr="00B64C1B">
              <w:rPr>
                <w:b/>
              </w:rPr>
              <w:t>Subsidence</w:t>
            </w:r>
            <w:r w:rsidRPr="00B64C1B">
              <w:t xml:space="preserve"> |</w:t>
            </w:r>
            <w:r>
              <w:t xml:space="preserve"> The sinking of Earth’s surface due to processes such as ground resource withdrawal and glacial isostatic adjustment.</w:t>
            </w:r>
          </w:p>
          <w:p w14:paraId="7371D1FA" w14:textId="77777777" w:rsidR="00515145" w:rsidRPr="00A372E9" w:rsidRDefault="00515145" w:rsidP="00C504FE">
            <w:pPr>
              <w:spacing w:after="120"/>
            </w:pPr>
            <w:r>
              <w:rPr>
                <w:b/>
              </w:rPr>
              <w:t>Surface Currents</w:t>
            </w:r>
            <w:r>
              <w:t xml:space="preserve"> | T</w:t>
            </w:r>
            <w:r w:rsidRPr="00385ACD">
              <w:t>he movement of water up to 10 meters below the</w:t>
            </w:r>
            <w:r>
              <w:t xml:space="preserve"> ocean</w:t>
            </w:r>
            <w:r w:rsidRPr="00385ACD">
              <w:t xml:space="preserve"> surface</w:t>
            </w:r>
            <w:r>
              <w:t>.  The maximum velocity of these currents occurs at the surface due to the friction of wind.</w:t>
            </w:r>
          </w:p>
          <w:p w14:paraId="70916C0A" w14:textId="77777777" w:rsidR="00515145" w:rsidRDefault="00515145" w:rsidP="00C504FE">
            <w:pPr>
              <w:spacing w:after="120"/>
            </w:pPr>
            <w:r>
              <w:rPr>
                <w:b/>
              </w:rPr>
              <w:t>Thermocline</w:t>
            </w:r>
            <w:r>
              <w:t xml:space="preserve"> | The dramatic decrease in temperature between ocean layers.</w:t>
            </w:r>
          </w:p>
          <w:p w14:paraId="15EA9E2B" w14:textId="77777777" w:rsidR="00515145" w:rsidRDefault="00515145" w:rsidP="00C504FE">
            <w:pPr>
              <w:spacing w:after="120"/>
            </w:pPr>
            <w:r>
              <w:rPr>
                <w:b/>
              </w:rPr>
              <w:t>Thermohaline Circulation</w:t>
            </w:r>
            <w:r>
              <w:t xml:space="preserve"> | The worldwide movement of ocean water due to differences in temperature and salinity, commonly referred to as the global conveyor belt.</w:t>
            </w:r>
          </w:p>
          <w:p w14:paraId="64C285B3" w14:textId="77777777" w:rsidR="00515145" w:rsidRPr="00785FCC" w:rsidRDefault="00515145" w:rsidP="00C504FE">
            <w:pPr>
              <w:spacing w:after="120"/>
              <w:rPr>
                <w:i/>
              </w:rPr>
            </w:pPr>
            <w:r w:rsidRPr="00902F03">
              <w:rPr>
                <w:b/>
              </w:rPr>
              <w:t>Thermohaline Slowdown</w:t>
            </w:r>
            <w:r w:rsidRPr="00902F03">
              <w:t xml:space="preserve"> | The potential slowing of thermohaline circulation due to glacial melt.  As</w:t>
            </w:r>
            <w:r>
              <w:t xml:space="preserve"> polar ice melts, salinity drops, weakening the movement of water around the world.</w:t>
            </w:r>
          </w:p>
          <w:p w14:paraId="15901911" w14:textId="77777777" w:rsidR="00515145" w:rsidRPr="00831B19" w:rsidRDefault="00515145" w:rsidP="00C504FE">
            <w:pPr>
              <w:spacing w:after="120"/>
            </w:pPr>
            <w:r>
              <w:rPr>
                <w:b/>
              </w:rPr>
              <w:t>Tidal Bulge</w:t>
            </w:r>
            <w:r>
              <w:t xml:space="preserve"> | Temporary worldwide </w:t>
            </w:r>
            <w:r w:rsidRPr="002B39CA">
              <w:t>sea level rise</w:t>
            </w:r>
            <w:r>
              <w:t xml:space="preserve"> due to the gravitational pull of the moon and sun, and the centrifugal force of Earth’s rotation.</w:t>
            </w:r>
          </w:p>
          <w:p w14:paraId="541E7060" w14:textId="77777777" w:rsidR="00515145" w:rsidRDefault="00515145" w:rsidP="00C504FE">
            <w:pPr>
              <w:spacing w:after="120"/>
            </w:pPr>
            <w:r>
              <w:rPr>
                <w:b/>
              </w:rPr>
              <w:t>Trade Winds</w:t>
            </w:r>
            <w:r>
              <w:t xml:space="preserve"> | Perpetual winds moving toward the equator f</w:t>
            </w:r>
            <w:r w:rsidRPr="00A63701">
              <w:t xml:space="preserve">rom the northeast in the northern hemisphere </w:t>
            </w:r>
            <w:r>
              <w:t>and</w:t>
            </w:r>
            <w:r w:rsidRPr="00A63701">
              <w:t xml:space="preserve"> the southeast in the southern hemisphere</w:t>
            </w:r>
            <w:r>
              <w:t>.  Air pressure and temperature differences, along with Earth’s rotation, create this movement.</w:t>
            </w:r>
          </w:p>
          <w:p w14:paraId="2EC9EC7E" w14:textId="77777777" w:rsidR="00515145" w:rsidRDefault="00515145" w:rsidP="00C504FE">
            <w:pPr>
              <w:spacing w:after="120"/>
            </w:pPr>
            <w:r>
              <w:rPr>
                <w:b/>
              </w:rPr>
              <w:t xml:space="preserve">Upwelling </w:t>
            </w:r>
            <w:r>
              <w:t xml:space="preserve">| The movement of surface water upwards due to temperature or density changes, or other processes along shorelines.  </w:t>
            </w:r>
            <w:r>
              <w:rPr>
                <w:i/>
              </w:rPr>
              <w:t>Also see downwelling</w:t>
            </w:r>
            <w:r>
              <w:t>.</w:t>
            </w:r>
          </w:p>
          <w:p w14:paraId="13825A8B" w14:textId="77777777" w:rsidR="00515145" w:rsidRPr="00733FF9" w:rsidRDefault="00515145" w:rsidP="00C504FE">
            <w:pPr>
              <w:spacing w:after="120"/>
            </w:pPr>
            <w:r>
              <w:rPr>
                <w:b/>
              </w:rPr>
              <w:t>Water Cycle</w:t>
            </w:r>
            <w:r>
              <w:t xml:space="preserve"> | </w:t>
            </w:r>
            <w:r>
              <w:rPr>
                <w:i/>
              </w:rPr>
              <w:t>See hydrologic cycle</w:t>
            </w:r>
            <w:r>
              <w:t>.</w:t>
            </w:r>
          </w:p>
          <w:p w14:paraId="0AD845E4" w14:textId="77777777" w:rsidR="00515145" w:rsidRPr="00290D23" w:rsidRDefault="00515145" w:rsidP="00C504FE">
            <w:pPr>
              <w:spacing w:after="120"/>
            </w:pPr>
            <w:r>
              <w:rPr>
                <w:b/>
              </w:rPr>
              <w:t>Waves</w:t>
            </w:r>
            <w:r>
              <w:t xml:space="preserve"> | The movement of energy through water.</w:t>
            </w:r>
          </w:p>
        </w:tc>
      </w:tr>
    </w:tbl>
    <w:p w14:paraId="3F288695" w14:textId="1ED6BD99" w:rsidR="00595633" w:rsidRDefault="00595633">
      <w:r>
        <w:br w:type="page"/>
      </w:r>
    </w:p>
    <w:p w14:paraId="2F3455E6" w14:textId="77777777" w:rsidR="0061150A" w:rsidRDefault="0061150A"/>
    <w:p w14:paraId="35D221AF" w14:textId="77777777" w:rsidR="00BE76A0" w:rsidRDefault="00BE76A0" w:rsidP="00BE76A0">
      <w:pPr>
        <w:jc w:val="center"/>
      </w:pPr>
      <w:r>
        <w:rPr>
          <w:noProof/>
        </w:rPr>
        <w:drawing>
          <wp:inline distT="0" distB="0" distL="0" distR="0" wp14:anchorId="71DE2DEC" wp14:editId="73949ECF">
            <wp:extent cx="1828165" cy="924674"/>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logo.jpg"/>
                    <pic:cNvPicPr/>
                  </pic:nvPicPr>
                  <pic:blipFill rotWithShape="1">
                    <a:blip r:embed="rId8">
                      <a:extLst>
                        <a:ext uri="{28A0092B-C50C-407E-A947-70E740481C1C}">
                          <a14:useLocalDpi xmlns:a14="http://schemas.microsoft.com/office/drawing/2010/main" val="0"/>
                        </a:ext>
                      </a:extLst>
                    </a:blip>
                    <a:srcRect t="8939" b="10596"/>
                    <a:stretch/>
                  </pic:blipFill>
                  <pic:spPr bwMode="auto">
                    <a:xfrm>
                      <a:off x="0" y="0"/>
                      <a:ext cx="1828800" cy="924995"/>
                    </a:xfrm>
                    <a:prstGeom prst="rect">
                      <a:avLst/>
                    </a:prstGeom>
                    <a:ln>
                      <a:noFill/>
                    </a:ln>
                    <a:extLst>
                      <a:ext uri="{53640926-AAD7-44d8-BBD7-CCE9431645EC}">
                        <a14:shadowObscured xmlns:a14="http://schemas.microsoft.com/office/drawing/2010/main"/>
                      </a:ext>
                    </a:extLst>
                  </pic:spPr>
                </pic:pic>
              </a:graphicData>
            </a:graphic>
          </wp:inline>
        </w:drawing>
      </w:r>
    </w:p>
    <w:p w14:paraId="596316C8" w14:textId="77777777" w:rsidR="00BE76A0" w:rsidRDefault="00BE76A0" w:rsidP="00BE76A0">
      <w:pPr>
        <w:pStyle w:val="Heading1"/>
        <w:spacing w:before="120"/>
        <w:jc w:val="center"/>
      </w:pPr>
      <w:r>
        <w:t xml:space="preserve">High School Unit 1, Lesson 1 </w:t>
      </w:r>
      <w:r w:rsidRPr="00E85BCC">
        <w:rPr>
          <w:b w:val="0"/>
        </w:rPr>
        <w:t xml:space="preserve">| </w:t>
      </w:r>
      <w:r>
        <w:rPr>
          <w:b w:val="0"/>
          <w:i/>
        </w:rPr>
        <w:t xml:space="preserve">Atmospheric Circulation </w:t>
      </w:r>
    </w:p>
    <w:p w14:paraId="496DD930" w14:textId="77777777" w:rsidR="00BE76A0" w:rsidRDefault="00BE76A0" w:rsidP="00BE76A0">
      <w:pPr>
        <w:pStyle w:val="Subtitle"/>
        <w:jc w:val="center"/>
      </w:pPr>
      <w:r>
        <w:t>6E Lesson Plan and Teacher Prep</w:t>
      </w:r>
    </w:p>
    <w:p w14:paraId="1631DACF" w14:textId="77777777" w:rsidR="00BE76A0" w:rsidRDefault="00BE76A0" w:rsidP="00BE76A0">
      <w:pPr>
        <w:jc w:val="center"/>
      </w:pPr>
    </w:p>
    <w:tbl>
      <w:tblPr>
        <w:tblStyle w:val="TableGrid"/>
        <w:tblW w:w="0" w:type="auto"/>
        <w:tblLook w:val="04A0" w:firstRow="1" w:lastRow="0" w:firstColumn="1" w:lastColumn="0" w:noHBand="0" w:noVBand="1"/>
      </w:tblPr>
      <w:tblGrid>
        <w:gridCol w:w="8856"/>
      </w:tblGrid>
      <w:tr w:rsidR="00BE76A0" w14:paraId="7A20362F" w14:textId="77777777" w:rsidTr="00A45745">
        <w:tc>
          <w:tcPr>
            <w:tcW w:w="8856" w:type="dxa"/>
          </w:tcPr>
          <w:p w14:paraId="11A3FEE9" w14:textId="77777777" w:rsidR="00BE76A0" w:rsidRDefault="00BE76A0" w:rsidP="00A45745">
            <w:pPr>
              <w:spacing w:after="120"/>
            </w:pPr>
            <w:r w:rsidRPr="00800BDE">
              <w:rPr>
                <w:b/>
              </w:rPr>
              <w:t>Instructor</w:t>
            </w:r>
            <w:r>
              <w:t xml:space="preserve">: </w:t>
            </w:r>
          </w:p>
          <w:p w14:paraId="5B76DD9A" w14:textId="77777777" w:rsidR="00BE76A0" w:rsidRDefault="00BE76A0" w:rsidP="00A45745">
            <w:pPr>
              <w:spacing w:after="120"/>
            </w:pPr>
            <w:r w:rsidRPr="00800BDE">
              <w:rPr>
                <w:b/>
              </w:rPr>
              <w:t>Grade/Class</w:t>
            </w:r>
            <w:r>
              <w:t>:</w:t>
            </w:r>
          </w:p>
        </w:tc>
      </w:tr>
    </w:tbl>
    <w:p w14:paraId="40CB8FBA" w14:textId="77777777" w:rsidR="00BE76A0" w:rsidRPr="00FC0C57" w:rsidRDefault="00BE76A0" w:rsidP="00BE76A0">
      <w:pPr>
        <w:pStyle w:val="Heading2"/>
        <w:rPr>
          <w:b w:val="0"/>
          <w:i/>
        </w:rPr>
      </w:pPr>
      <w:r>
        <w:t>Overview</w:t>
      </w:r>
    </w:p>
    <w:tbl>
      <w:tblPr>
        <w:tblStyle w:val="TableGrid"/>
        <w:tblW w:w="0" w:type="auto"/>
        <w:tblLook w:val="04A0" w:firstRow="1" w:lastRow="0" w:firstColumn="1" w:lastColumn="0" w:noHBand="0" w:noVBand="1"/>
      </w:tblPr>
      <w:tblGrid>
        <w:gridCol w:w="8856"/>
      </w:tblGrid>
      <w:tr w:rsidR="00BE76A0" w14:paraId="3BAD1868" w14:textId="77777777" w:rsidTr="00A45745">
        <w:tc>
          <w:tcPr>
            <w:tcW w:w="8856" w:type="dxa"/>
          </w:tcPr>
          <w:p w14:paraId="5C55A6B7" w14:textId="77777777" w:rsidR="00BE76A0" w:rsidRDefault="00BE76A0" w:rsidP="00A45745">
            <w:pPr>
              <w:spacing w:after="120"/>
            </w:pPr>
            <w:r w:rsidRPr="00784E75">
              <w:rPr>
                <w:b/>
              </w:rPr>
              <w:t>Driving Question</w:t>
            </w:r>
            <w:r>
              <w:t>: What forces affect atmospheric movement and how does this movement impact ocean mechanics?</w:t>
            </w:r>
          </w:p>
          <w:p w14:paraId="5CE993A5" w14:textId="77777777" w:rsidR="00BE76A0" w:rsidRDefault="00BE76A0" w:rsidP="00A45745">
            <w:pPr>
              <w:spacing w:after="120"/>
            </w:pPr>
            <w:r w:rsidRPr="00784E75">
              <w:rPr>
                <w:b/>
              </w:rPr>
              <w:t>Abstract</w:t>
            </w:r>
            <w:r>
              <w:t>: In this lesson, students explore major atmospheric processes, their relationships, and how they impact ocean mechanics.</w:t>
            </w:r>
          </w:p>
          <w:p w14:paraId="07D200A1" w14:textId="77777777" w:rsidR="00BE76A0" w:rsidRDefault="00BE76A0" w:rsidP="00A45745">
            <w:pPr>
              <w:spacing w:after="120"/>
            </w:pPr>
            <w:r w:rsidRPr="00784E75">
              <w:rPr>
                <w:b/>
              </w:rPr>
              <w:t>Lesson Objectives</w:t>
            </w:r>
            <w:r>
              <w:t xml:space="preserve">: </w:t>
            </w:r>
            <w:r w:rsidRPr="00B40F0A">
              <w:t>TSWBAT (1</w:t>
            </w:r>
            <w:r>
              <w:t>) draw and model the forces causing temperature circulation in Earth’s atmosphere, (2) use the terms Coriolis Effect, Hadley Cells, convergence and divergence to describe atmospheric circulation, and (3) identify the impacts of atmospheric processes on ocean surface mechanics.</w:t>
            </w:r>
          </w:p>
          <w:p w14:paraId="1E6ED23E" w14:textId="77777777" w:rsidR="00BE76A0" w:rsidRDefault="00BE76A0" w:rsidP="00A45745">
            <w:pPr>
              <w:spacing w:after="120"/>
            </w:pPr>
            <w:r w:rsidRPr="00784E75">
              <w:rPr>
                <w:b/>
              </w:rPr>
              <w:t>Time</w:t>
            </w:r>
            <w:r>
              <w:t>: 90 minutes</w:t>
            </w:r>
          </w:p>
          <w:p w14:paraId="1C845F61" w14:textId="77777777" w:rsidR="00BE76A0" w:rsidRDefault="00BE76A0" w:rsidP="00A45745">
            <w:r w:rsidRPr="00784E75">
              <w:rPr>
                <w:b/>
              </w:rPr>
              <w:t>Materials</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2"/>
              <w:gridCol w:w="4313"/>
            </w:tblGrid>
            <w:tr w:rsidR="00BE76A0" w14:paraId="422E2122" w14:textId="77777777" w:rsidTr="00A45745">
              <w:tc>
                <w:tcPr>
                  <w:tcW w:w="4312" w:type="dxa"/>
                </w:tcPr>
                <w:p w14:paraId="1D4BD153" w14:textId="77777777" w:rsidR="00BE76A0" w:rsidRDefault="00BE76A0" w:rsidP="00BE76A0">
                  <w:pPr>
                    <w:pStyle w:val="ListParagraph"/>
                    <w:numPr>
                      <w:ilvl w:val="0"/>
                      <w:numId w:val="1"/>
                    </w:numPr>
                    <w:spacing w:after="120"/>
                  </w:pPr>
                  <w:r>
                    <w:t>Water</w:t>
                  </w:r>
                </w:p>
                <w:p w14:paraId="00AA22C4" w14:textId="77777777" w:rsidR="00BE76A0" w:rsidRDefault="00BE76A0" w:rsidP="00BE76A0">
                  <w:pPr>
                    <w:pStyle w:val="ListParagraph"/>
                    <w:numPr>
                      <w:ilvl w:val="0"/>
                      <w:numId w:val="1"/>
                    </w:numPr>
                    <w:spacing w:after="120"/>
                  </w:pPr>
                  <w:r>
                    <w:t>Microwave or hotplate</w:t>
                  </w:r>
                </w:p>
                <w:p w14:paraId="1A0462DE" w14:textId="77777777" w:rsidR="00BE76A0" w:rsidRDefault="00BE76A0" w:rsidP="00BE76A0">
                  <w:pPr>
                    <w:pStyle w:val="ListParagraph"/>
                    <w:numPr>
                      <w:ilvl w:val="0"/>
                      <w:numId w:val="1"/>
                    </w:numPr>
                    <w:spacing w:after="120"/>
                  </w:pPr>
                  <w:r>
                    <w:t>Ice or refrigerator</w:t>
                  </w:r>
                </w:p>
                <w:p w14:paraId="355191D4" w14:textId="77777777" w:rsidR="00BE76A0" w:rsidRDefault="00BE76A0" w:rsidP="00BE76A0">
                  <w:pPr>
                    <w:pStyle w:val="ListParagraph"/>
                    <w:numPr>
                      <w:ilvl w:val="0"/>
                      <w:numId w:val="1"/>
                    </w:numPr>
                    <w:spacing w:after="120"/>
                  </w:pPr>
                  <w:r>
                    <w:t>Red and blue dye</w:t>
                  </w:r>
                </w:p>
                <w:p w14:paraId="15543352" w14:textId="77777777" w:rsidR="00BE76A0" w:rsidRDefault="00BE76A0" w:rsidP="00BE76A0">
                  <w:pPr>
                    <w:pStyle w:val="ListParagraph"/>
                    <w:numPr>
                      <w:ilvl w:val="0"/>
                      <w:numId w:val="1"/>
                    </w:numPr>
                    <w:spacing w:after="120"/>
                  </w:pPr>
                  <w:r>
                    <w:t>Transparent plastic bins with a recommended length between 38 and 50 cm (15 and 20 inches)</w:t>
                  </w:r>
                </w:p>
              </w:tc>
              <w:tc>
                <w:tcPr>
                  <w:tcW w:w="4313" w:type="dxa"/>
                </w:tcPr>
                <w:p w14:paraId="5A417C95" w14:textId="77777777" w:rsidR="00BE76A0" w:rsidRDefault="00BE76A0" w:rsidP="00BE76A0">
                  <w:pPr>
                    <w:pStyle w:val="ListParagraph"/>
                    <w:numPr>
                      <w:ilvl w:val="0"/>
                      <w:numId w:val="1"/>
                    </w:numPr>
                    <w:spacing w:after="120"/>
                  </w:pPr>
                  <w:r>
                    <w:t xml:space="preserve">Transparent plastic cups or recycled water bottles </w:t>
                  </w:r>
                </w:p>
                <w:p w14:paraId="1D5553A2" w14:textId="77777777" w:rsidR="00BE76A0" w:rsidRDefault="00BE76A0" w:rsidP="00BE76A0">
                  <w:pPr>
                    <w:pStyle w:val="ListParagraph"/>
                    <w:numPr>
                      <w:ilvl w:val="0"/>
                      <w:numId w:val="1"/>
                    </w:numPr>
                    <w:spacing w:after="120"/>
                  </w:pPr>
                  <w:r>
                    <w:t>Scissors and tape</w:t>
                  </w:r>
                </w:p>
                <w:p w14:paraId="6D76346E" w14:textId="77777777" w:rsidR="00BE76A0" w:rsidRDefault="00BE76A0" w:rsidP="00BE76A0">
                  <w:pPr>
                    <w:pStyle w:val="ListParagraph"/>
                    <w:numPr>
                      <w:ilvl w:val="0"/>
                      <w:numId w:val="1"/>
                    </w:numPr>
                    <w:spacing w:after="120"/>
                  </w:pPr>
                  <w:r>
                    <w:t>Reusable towels</w:t>
                  </w:r>
                </w:p>
                <w:p w14:paraId="6AC66435" w14:textId="77777777" w:rsidR="00BE76A0" w:rsidRDefault="00BE76A0" w:rsidP="00BE76A0">
                  <w:pPr>
                    <w:pStyle w:val="ListParagraph"/>
                    <w:numPr>
                      <w:ilvl w:val="0"/>
                      <w:numId w:val="1"/>
                    </w:numPr>
                    <w:spacing w:after="120"/>
                  </w:pPr>
                  <w:r>
                    <w:t>Four pitchers</w:t>
                  </w:r>
                </w:p>
                <w:p w14:paraId="57FF3605" w14:textId="77777777" w:rsidR="00BE76A0" w:rsidRDefault="00BE76A0" w:rsidP="00BE76A0">
                  <w:pPr>
                    <w:pStyle w:val="ListParagraph"/>
                    <w:numPr>
                      <w:ilvl w:val="0"/>
                      <w:numId w:val="1"/>
                    </w:numPr>
                    <w:spacing w:after="120"/>
                  </w:pPr>
                  <w:r>
                    <w:t>Paper and colored pencils</w:t>
                  </w:r>
                </w:p>
                <w:p w14:paraId="74C845E4" w14:textId="77777777" w:rsidR="00BE76A0" w:rsidRDefault="00BE76A0" w:rsidP="00BE76A0">
                  <w:pPr>
                    <w:pStyle w:val="ListParagraph"/>
                    <w:numPr>
                      <w:ilvl w:val="0"/>
                      <w:numId w:val="1"/>
                    </w:numPr>
                    <w:spacing w:after="120"/>
                  </w:pPr>
                  <w:r>
                    <w:t>Internet access and projector</w:t>
                  </w:r>
                </w:p>
              </w:tc>
            </w:tr>
          </w:tbl>
          <w:p w14:paraId="7EB9DF01" w14:textId="77777777" w:rsidR="00BE76A0" w:rsidRPr="005C167D" w:rsidRDefault="00BE76A0" w:rsidP="00A45745">
            <w:pPr>
              <w:spacing w:before="120" w:after="120"/>
            </w:pPr>
          </w:p>
        </w:tc>
      </w:tr>
      <w:tr w:rsidR="00BE76A0" w14:paraId="7F14952F" w14:textId="77777777" w:rsidTr="00A45745">
        <w:tc>
          <w:tcPr>
            <w:tcW w:w="8856" w:type="dxa"/>
          </w:tcPr>
          <w:p w14:paraId="7A8E2F1C" w14:textId="77777777" w:rsidR="00BE76A0" w:rsidRDefault="00BE76A0" w:rsidP="00A45745">
            <w:pPr>
              <w:spacing w:after="120"/>
            </w:pPr>
            <w:r w:rsidRPr="00784E75">
              <w:rPr>
                <w:b/>
              </w:rPr>
              <w:t>Ocean Literacy Principles</w:t>
            </w:r>
            <w:r>
              <w:t xml:space="preserve">: </w:t>
            </w:r>
            <w:r w:rsidRPr="00DF6217">
              <w:t>OLP-2 The ocean and life in the oc</w:t>
            </w:r>
            <w:r>
              <w:t xml:space="preserve">ean shape the features of Earth; </w:t>
            </w:r>
            <w:r w:rsidRPr="00DF6217">
              <w:t>OLP-3 The ocean is a major influence on weather and climate.</w:t>
            </w:r>
          </w:p>
          <w:p w14:paraId="3BB24380" w14:textId="77777777" w:rsidR="00BE76A0" w:rsidRDefault="00BE76A0" w:rsidP="00A45745">
            <w:pPr>
              <w:spacing w:after="120"/>
            </w:pPr>
            <w:r>
              <w:rPr>
                <w:b/>
              </w:rPr>
              <w:t>NGSS Crosscutting Concepts</w:t>
            </w:r>
            <w:r>
              <w:t>: (1) Patterns; (4) Systems and system models; (5) Energy and matter</w:t>
            </w:r>
          </w:p>
          <w:p w14:paraId="40D468EE" w14:textId="77777777" w:rsidR="00BE76A0" w:rsidRPr="005618DA" w:rsidRDefault="00BE76A0" w:rsidP="00A45745">
            <w:pPr>
              <w:spacing w:after="120"/>
            </w:pPr>
            <w:r>
              <w:rPr>
                <w:b/>
              </w:rPr>
              <w:t>NGSS Practices</w:t>
            </w:r>
            <w:r>
              <w:t>: (1) Asking questions; (6) Constructing explanations; (7) Engaging in argument from evidence</w:t>
            </w:r>
          </w:p>
          <w:p w14:paraId="2FCA4DBA" w14:textId="77777777" w:rsidR="00BE76A0" w:rsidRDefault="00BE76A0" w:rsidP="00A45745">
            <w:pPr>
              <w:spacing w:after="120"/>
            </w:pPr>
            <w:r w:rsidRPr="00784E75">
              <w:rPr>
                <w:b/>
              </w:rPr>
              <w:t>NGSS Performance Expectation</w:t>
            </w:r>
            <w:r>
              <w:t xml:space="preserve">: </w:t>
            </w:r>
            <w:r w:rsidRPr="003A7500">
              <w:t>HS-ESS2-4 Use a model to describe how variations in the flow of energy into and out of Earth’s systems result in changes in climate.</w:t>
            </w:r>
          </w:p>
        </w:tc>
      </w:tr>
    </w:tbl>
    <w:p w14:paraId="53AC2A41" w14:textId="77777777" w:rsidR="00BE76A0" w:rsidRPr="00A96412" w:rsidRDefault="00BE76A0" w:rsidP="00BE76A0">
      <w:pPr>
        <w:pStyle w:val="Heading2"/>
      </w:pPr>
      <w:r>
        <w:t>Preparation</w:t>
      </w:r>
    </w:p>
    <w:tbl>
      <w:tblPr>
        <w:tblStyle w:val="TableGrid"/>
        <w:tblW w:w="0" w:type="auto"/>
        <w:tblLook w:val="04A0" w:firstRow="1" w:lastRow="0" w:firstColumn="1" w:lastColumn="0" w:noHBand="0" w:noVBand="1"/>
      </w:tblPr>
      <w:tblGrid>
        <w:gridCol w:w="8856"/>
      </w:tblGrid>
      <w:tr w:rsidR="00BE76A0" w14:paraId="488178DA" w14:textId="77777777" w:rsidTr="00A45745">
        <w:tc>
          <w:tcPr>
            <w:tcW w:w="8856" w:type="dxa"/>
          </w:tcPr>
          <w:p w14:paraId="0EDDD4F6" w14:textId="77777777" w:rsidR="00BE76A0" w:rsidRPr="00BD7B3B" w:rsidRDefault="00BE76A0" w:rsidP="00A45745">
            <w:pPr>
              <w:spacing w:after="120"/>
            </w:pPr>
            <w:r>
              <w:rPr>
                <w:b/>
              </w:rPr>
              <w:t>Time</w:t>
            </w:r>
            <w:r>
              <w:t>: 25 minutes</w:t>
            </w:r>
          </w:p>
          <w:p w14:paraId="6F3F9092" w14:textId="77777777" w:rsidR="00BE76A0" w:rsidRDefault="00BE76A0" w:rsidP="00A45745">
            <w:pPr>
              <w:spacing w:after="120"/>
            </w:pPr>
            <w:r>
              <w:rPr>
                <w:b/>
              </w:rPr>
              <w:t>Materials</w:t>
            </w:r>
            <w:r>
              <w:t>: water, a transparent plastic bin, transparent plastic cups, scissors, tape, small weights (i.e. marbles, rocks, coins), red and blue dye, hotplate or microwave, two pitchers</w:t>
            </w:r>
          </w:p>
          <w:p w14:paraId="749A1B82" w14:textId="77777777" w:rsidR="00BE76A0" w:rsidRPr="00BD7B3B" w:rsidRDefault="00BE76A0" w:rsidP="00A45745">
            <w:pPr>
              <w:spacing w:after="120"/>
            </w:pPr>
            <w:r>
              <w:t>To prepare for this lesson, three items must be completed: (1) create the display model, (2) fill the water pitchers, and (3) prepare plastic cups.</w:t>
            </w:r>
          </w:p>
          <w:p w14:paraId="571E4EC6" w14:textId="77777777" w:rsidR="00BE76A0" w:rsidRDefault="00BE76A0" w:rsidP="00A45745">
            <w:pPr>
              <w:spacing w:after="120"/>
            </w:pPr>
            <w:r>
              <w:t xml:space="preserve">Create the display model for the Elaboration activity based on the </w:t>
            </w:r>
            <w:r>
              <w:rPr>
                <w:i/>
              </w:rPr>
              <w:t>Exploring Our Fluid Earth</w:t>
            </w:r>
            <w:r>
              <w:t xml:space="preserve"> activity from the University of Hawaii (see References).  Use the materials list above and the following modified diagram to create the display.  </w:t>
            </w:r>
          </w:p>
          <w:p w14:paraId="40C0E835" w14:textId="77777777" w:rsidR="00BE76A0" w:rsidRDefault="00BE76A0" w:rsidP="00A45745">
            <w:pPr>
              <w:spacing w:after="120"/>
              <w:jc w:val="center"/>
            </w:pPr>
            <w:r>
              <w:rPr>
                <w:noProof/>
              </w:rPr>
              <w:drawing>
                <wp:inline distT="0" distB="0" distL="0" distR="0" wp14:anchorId="279D5094" wp14:editId="59290E76">
                  <wp:extent cx="5486400" cy="19805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Model_HadleyCell.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1980565"/>
                          </a:xfrm>
                          <a:prstGeom prst="rect">
                            <a:avLst/>
                          </a:prstGeom>
                        </pic:spPr>
                      </pic:pic>
                    </a:graphicData>
                  </a:graphic>
                </wp:inline>
              </w:drawing>
            </w:r>
          </w:p>
          <w:p w14:paraId="439910C5" w14:textId="77777777" w:rsidR="00BE76A0" w:rsidRDefault="00BE76A0" w:rsidP="00A45745">
            <w:pPr>
              <w:spacing w:after="120"/>
            </w:pPr>
            <w:r>
              <w:t xml:space="preserve">After creating the display, use the following descriptions to prepare the water pitchers for the Elaboration activity. </w:t>
            </w:r>
          </w:p>
          <w:p w14:paraId="62253566" w14:textId="77777777" w:rsidR="00BE76A0" w:rsidRDefault="00BE76A0" w:rsidP="00BE76A0">
            <w:pPr>
              <w:pStyle w:val="ListParagraph"/>
              <w:numPr>
                <w:ilvl w:val="0"/>
                <w:numId w:val="8"/>
              </w:numPr>
              <w:spacing w:after="120"/>
            </w:pPr>
            <w:r w:rsidRPr="00D6741E">
              <w:rPr>
                <w:b/>
                <w:color w:val="C0504D" w:themeColor="accent2"/>
              </w:rPr>
              <w:t>Red</w:t>
            </w:r>
            <w:r>
              <w:t>: Fill this pitcher with water warmed on a hotplate or in a microwave and dye the water red.</w:t>
            </w:r>
          </w:p>
          <w:p w14:paraId="487E701B" w14:textId="77777777" w:rsidR="00BE76A0" w:rsidRDefault="00BE76A0" w:rsidP="00BE76A0">
            <w:pPr>
              <w:pStyle w:val="ListParagraph"/>
              <w:numPr>
                <w:ilvl w:val="0"/>
                <w:numId w:val="8"/>
              </w:numPr>
              <w:spacing w:after="120"/>
            </w:pPr>
            <w:r w:rsidRPr="00EC3751">
              <w:rPr>
                <w:b/>
                <w:color w:val="4F81BD" w:themeColor="accent1"/>
              </w:rPr>
              <w:t>Blue</w:t>
            </w:r>
            <w:r>
              <w:t>: This pitched will be filled with water and ice and dye the water blue.</w:t>
            </w:r>
          </w:p>
          <w:p w14:paraId="359FA4C9" w14:textId="77777777" w:rsidR="00BE76A0" w:rsidRDefault="00BE76A0" w:rsidP="00A45745">
            <w:pPr>
              <w:spacing w:after="120"/>
            </w:pPr>
            <w:r>
              <w:t xml:space="preserve">Finally, prepare the plastic cups by poking a hole below the water line for one set of cups (the </w:t>
            </w:r>
            <w:r w:rsidRPr="00EC3751">
              <w:rPr>
                <w:b/>
                <w:color w:val="4F81BD" w:themeColor="accent1"/>
              </w:rPr>
              <w:t>Blue</w:t>
            </w:r>
            <w:r>
              <w:t xml:space="preserve"> set) and one near the bottom for the second set (the </w:t>
            </w:r>
            <w:r w:rsidRPr="00D6741E">
              <w:rPr>
                <w:b/>
                <w:color w:val="C0504D" w:themeColor="accent2"/>
              </w:rPr>
              <w:t>Red</w:t>
            </w:r>
            <w:r>
              <w:t xml:space="preserve"> set).</w:t>
            </w:r>
          </w:p>
        </w:tc>
      </w:tr>
    </w:tbl>
    <w:p w14:paraId="2A062820" w14:textId="77777777" w:rsidR="00BE76A0" w:rsidRPr="001324AD" w:rsidRDefault="00BE76A0" w:rsidP="00BE76A0">
      <w:pPr>
        <w:pStyle w:val="Heading2"/>
        <w:rPr>
          <w:b w:val="0"/>
          <w:i/>
        </w:rPr>
      </w:pPr>
      <w:r>
        <w:t>Engage</w:t>
      </w:r>
      <w:r>
        <w:rPr>
          <w:b w:val="0"/>
        </w:rPr>
        <w:t xml:space="preserve"> </w:t>
      </w:r>
      <w:r w:rsidRPr="00FC0C57">
        <w:rPr>
          <w:b w:val="0"/>
        </w:rPr>
        <w:t>|</w:t>
      </w:r>
      <w:r>
        <w:rPr>
          <w:b w:val="0"/>
        </w:rPr>
        <w:t xml:space="preserve"> </w:t>
      </w:r>
      <w:r>
        <w:rPr>
          <w:b w:val="0"/>
          <w:i/>
        </w:rPr>
        <w:t>Intertropical Convergence Zone</w:t>
      </w:r>
    </w:p>
    <w:tbl>
      <w:tblPr>
        <w:tblStyle w:val="TableGrid"/>
        <w:tblW w:w="0" w:type="auto"/>
        <w:tblLook w:val="04A0" w:firstRow="1" w:lastRow="0" w:firstColumn="1" w:lastColumn="0" w:noHBand="0" w:noVBand="1"/>
      </w:tblPr>
      <w:tblGrid>
        <w:gridCol w:w="8856"/>
      </w:tblGrid>
      <w:tr w:rsidR="00BE76A0" w14:paraId="2294207E" w14:textId="77777777" w:rsidTr="00A45745">
        <w:tc>
          <w:tcPr>
            <w:tcW w:w="8856" w:type="dxa"/>
          </w:tcPr>
          <w:p w14:paraId="493E20CD" w14:textId="77777777" w:rsidR="00BE76A0" w:rsidRDefault="00BE76A0" w:rsidP="00A45745">
            <w:pPr>
              <w:spacing w:after="120"/>
            </w:pPr>
            <w:r w:rsidRPr="00C44036">
              <w:rPr>
                <w:b/>
              </w:rPr>
              <w:t>Time</w:t>
            </w:r>
            <w:r>
              <w:t>: 5 minutes</w:t>
            </w:r>
          </w:p>
          <w:p w14:paraId="6F7D35C1" w14:textId="77777777" w:rsidR="00BE76A0" w:rsidRDefault="00BE76A0" w:rsidP="00A45745">
            <w:pPr>
              <w:spacing w:after="120"/>
            </w:pPr>
            <w:r>
              <w:rPr>
                <w:b/>
              </w:rPr>
              <w:t>Materials</w:t>
            </w:r>
            <w:r>
              <w:t>: Internet connection and a projector</w:t>
            </w:r>
          </w:p>
          <w:p w14:paraId="318432C9" w14:textId="77777777" w:rsidR="00BE76A0" w:rsidRDefault="00BE76A0" w:rsidP="00A45745">
            <w:pPr>
              <w:spacing w:after="120"/>
            </w:pPr>
            <w:r>
              <w:t>Knowledge Activation: “What creates ocean surface currents and winds?”  Then show a map featuring Earth’s equator, define the doldrums, and ask, “What creates the doldrums, the area of the ocean with an absence of trade winds?”</w:t>
            </w:r>
          </w:p>
          <w:p w14:paraId="379D24A8" w14:textId="77777777" w:rsidR="00BE76A0" w:rsidRDefault="00BE76A0" w:rsidP="00A45745">
            <w:pPr>
              <w:spacing w:after="120"/>
            </w:pPr>
            <w:r>
              <w:t xml:space="preserve">Use the following link to show a video of a sailboat trapped in the doldrums: </w:t>
            </w:r>
            <w:hyperlink r:id="rId18" w:history="1">
              <w:r w:rsidRPr="00C0312E">
                <w:rPr>
                  <w:rStyle w:val="Hyperlink"/>
                </w:rPr>
                <w:t>http://bit.ly/2pX0N6Q</w:t>
              </w:r>
            </w:hyperlink>
            <w:r>
              <w:t>.</w:t>
            </w:r>
          </w:p>
        </w:tc>
      </w:tr>
    </w:tbl>
    <w:p w14:paraId="27AF44FC" w14:textId="77777777" w:rsidR="00BE76A0" w:rsidRDefault="00BE76A0" w:rsidP="00BE76A0">
      <w:pPr>
        <w:pStyle w:val="Heading2"/>
      </w:pPr>
    </w:p>
    <w:p w14:paraId="09F64EC4" w14:textId="77777777" w:rsidR="00BE76A0" w:rsidRDefault="00BE76A0" w:rsidP="00BE76A0">
      <w:pPr>
        <w:rPr>
          <w:rFonts w:asciiTheme="majorHAnsi" w:eastAsiaTheme="majorEastAsia" w:hAnsiTheme="majorHAnsi" w:cstheme="majorBidi"/>
          <w:b/>
          <w:bCs/>
          <w:color w:val="4F81BD" w:themeColor="accent1"/>
          <w:sz w:val="26"/>
          <w:szCs w:val="26"/>
        </w:rPr>
      </w:pPr>
      <w:r>
        <w:br w:type="page"/>
      </w:r>
    </w:p>
    <w:p w14:paraId="4938792A" w14:textId="77777777" w:rsidR="00BE76A0" w:rsidRPr="00677229" w:rsidRDefault="00BE76A0" w:rsidP="00BE76A0">
      <w:pPr>
        <w:pStyle w:val="Heading2"/>
        <w:rPr>
          <w:b w:val="0"/>
          <w:i/>
        </w:rPr>
      </w:pPr>
      <w:r>
        <w:t xml:space="preserve">Explore </w:t>
      </w:r>
      <w:r w:rsidRPr="00FC0C57">
        <w:rPr>
          <w:b w:val="0"/>
        </w:rPr>
        <w:t xml:space="preserve">| </w:t>
      </w:r>
      <w:r>
        <w:rPr>
          <w:b w:val="0"/>
          <w:i/>
        </w:rPr>
        <w:t>The Spinning Sphere</w:t>
      </w:r>
    </w:p>
    <w:tbl>
      <w:tblPr>
        <w:tblStyle w:val="TableGrid"/>
        <w:tblW w:w="0" w:type="auto"/>
        <w:tblLook w:val="04A0" w:firstRow="1" w:lastRow="0" w:firstColumn="1" w:lastColumn="0" w:noHBand="0" w:noVBand="1"/>
      </w:tblPr>
      <w:tblGrid>
        <w:gridCol w:w="8856"/>
      </w:tblGrid>
      <w:tr w:rsidR="00BE76A0" w14:paraId="2996C181" w14:textId="77777777" w:rsidTr="00A45745">
        <w:tc>
          <w:tcPr>
            <w:tcW w:w="8856" w:type="dxa"/>
          </w:tcPr>
          <w:p w14:paraId="168D106F" w14:textId="77777777" w:rsidR="00BE76A0" w:rsidRDefault="00BE76A0" w:rsidP="00A45745">
            <w:pPr>
              <w:spacing w:after="120"/>
            </w:pPr>
            <w:r w:rsidRPr="00C44036">
              <w:rPr>
                <w:b/>
              </w:rPr>
              <w:t>Time</w:t>
            </w:r>
            <w:r>
              <w:t>: 20 minutes</w:t>
            </w:r>
          </w:p>
          <w:p w14:paraId="3CBC3370" w14:textId="77777777" w:rsidR="00BE76A0" w:rsidRDefault="00BE76A0" w:rsidP="00A45745">
            <w:pPr>
              <w:spacing w:after="120"/>
            </w:pPr>
            <w:r w:rsidRPr="00C44036">
              <w:rPr>
                <w:b/>
              </w:rPr>
              <w:t>Materials</w:t>
            </w:r>
            <w:r>
              <w:t>: paper, colored pencils, several pieces of poster board, colored markers, whiteboard or blackboard, dry-erase markers or chalk</w:t>
            </w:r>
          </w:p>
          <w:p w14:paraId="1B0E239C" w14:textId="77777777" w:rsidR="00BE76A0" w:rsidRDefault="00BE76A0" w:rsidP="00A45745">
            <w:pPr>
              <w:spacing w:after="120"/>
            </w:pPr>
            <w:r>
              <w:t>Ask, “What are the mechanics behind trade winds?  And how does Earth’s rotation affect movement on its surface?”</w:t>
            </w:r>
          </w:p>
          <w:p w14:paraId="0878DBEF" w14:textId="77777777" w:rsidR="00BE76A0" w:rsidRDefault="00BE76A0" w:rsidP="00A45745">
            <w:pPr>
              <w:spacing w:after="120"/>
            </w:pPr>
            <w:r>
              <w:t>Students model the Coriolis Effect using a modified activity, originally developed by Jerry D. Roth for NOAA and NSTA (see References).  This activity is broken into the following steps:</w:t>
            </w:r>
          </w:p>
          <w:p w14:paraId="1F9A2583" w14:textId="77777777" w:rsidR="00BE76A0" w:rsidRDefault="00BE76A0" w:rsidP="00BE76A0">
            <w:pPr>
              <w:pStyle w:val="ListParagraph"/>
              <w:numPr>
                <w:ilvl w:val="0"/>
                <w:numId w:val="6"/>
              </w:numPr>
              <w:spacing w:after="120"/>
            </w:pPr>
            <w:r>
              <w:t>Distribute pieces of paper and colored pencils and ask your students to predict how a straight line will be drawn on a moving piece of paper.  To clarify your question, roll up a piece of poster board and turn it clockwise to simulate the movement for your class.</w:t>
            </w:r>
          </w:p>
          <w:p w14:paraId="779DC337" w14:textId="77777777" w:rsidR="00BE76A0" w:rsidRDefault="00BE76A0" w:rsidP="00BE76A0">
            <w:pPr>
              <w:pStyle w:val="ListParagraph"/>
              <w:numPr>
                <w:ilvl w:val="0"/>
                <w:numId w:val="6"/>
              </w:numPr>
              <w:spacing w:after="120"/>
            </w:pPr>
            <w:r>
              <w:t>Now pick two students to help with the activity.</w:t>
            </w:r>
          </w:p>
          <w:p w14:paraId="7A5710C2" w14:textId="77777777" w:rsidR="00BE76A0" w:rsidRDefault="00BE76A0" w:rsidP="00BE76A0">
            <w:pPr>
              <w:pStyle w:val="ListParagraph"/>
              <w:numPr>
                <w:ilvl w:val="0"/>
                <w:numId w:val="6"/>
              </w:numPr>
              <w:spacing w:after="120"/>
            </w:pPr>
            <w:r>
              <w:t>Spin a the poster board clockwise and have the first student practice drawing a straight line down with the back of a marker.  After they’ve practiced, have them draw a straight line down while you turn the paper.  If they make a mistake, try again.</w:t>
            </w:r>
          </w:p>
          <w:p w14:paraId="792AE560" w14:textId="77777777" w:rsidR="00BE76A0" w:rsidRDefault="00BE76A0" w:rsidP="00BE76A0">
            <w:pPr>
              <w:pStyle w:val="ListParagraph"/>
              <w:numPr>
                <w:ilvl w:val="0"/>
                <w:numId w:val="6"/>
              </w:numPr>
              <w:spacing w:after="120"/>
            </w:pPr>
            <w:r>
              <w:t>Ask your class to explain what happened.  And then ask, “What will happen if I spin the paper the other way?”</w:t>
            </w:r>
          </w:p>
          <w:p w14:paraId="7DAE7A4C" w14:textId="77777777" w:rsidR="00BE76A0" w:rsidRPr="004C4277" w:rsidRDefault="00BE76A0" w:rsidP="00BE76A0">
            <w:pPr>
              <w:pStyle w:val="ListParagraph"/>
              <w:numPr>
                <w:ilvl w:val="0"/>
                <w:numId w:val="6"/>
              </w:numPr>
              <w:spacing w:after="120"/>
            </w:pPr>
            <w:r>
              <w:t>Have the second student repeat Step 3 with a different colored marker on fresh poster board, while you spin the paper counter-clockwise.</w:t>
            </w:r>
          </w:p>
        </w:tc>
      </w:tr>
    </w:tbl>
    <w:p w14:paraId="178A2A23" w14:textId="77777777" w:rsidR="00BE76A0" w:rsidRPr="005E02E3" w:rsidRDefault="00BE76A0" w:rsidP="00BE76A0">
      <w:pPr>
        <w:pStyle w:val="Heading2"/>
        <w:rPr>
          <w:b w:val="0"/>
          <w:i/>
        </w:rPr>
      </w:pPr>
      <w:r>
        <w:t>Explain</w:t>
      </w:r>
      <w:r>
        <w:rPr>
          <w:b w:val="0"/>
        </w:rPr>
        <w:t xml:space="preserve"> | </w:t>
      </w:r>
      <w:r>
        <w:rPr>
          <w:b w:val="0"/>
          <w:i/>
        </w:rPr>
        <w:t>The Coriolis Effect</w:t>
      </w:r>
    </w:p>
    <w:tbl>
      <w:tblPr>
        <w:tblStyle w:val="TableGrid"/>
        <w:tblW w:w="0" w:type="auto"/>
        <w:tblLook w:val="04A0" w:firstRow="1" w:lastRow="0" w:firstColumn="1" w:lastColumn="0" w:noHBand="0" w:noVBand="1"/>
      </w:tblPr>
      <w:tblGrid>
        <w:gridCol w:w="8856"/>
      </w:tblGrid>
      <w:tr w:rsidR="00BE76A0" w14:paraId="2D5F2490" w14:textId="77777777" w:rsidTr="00A45745">
        <w:tc>
          <w:tcPr>
            <w:tcW w:w="8856" w:type="dxa"/>
          </w:tcPr>
          <w:p w14:paraId="2A7F4401" w14:textId="77777777" w:rsidR="00BE76A0" w:rsidRDefault="00BE76A0" w:rsidP="00A45745">
            <w:pPr>
              <w:spacing w:after="120"/>
            </w:pPr>
            <w:r w:rsidRPr="00C44036">
              <w:rPr>
                <w:b/>
              </w:rPr>
              <w:t>Time</w:t>
            </w:r>
            <w:r>
              <w:t>: 10 minutes</w:t>
            </w:r>
          </w:p>
          <w:p w14:paraId="6F60922F" w14:textId="77777777" w:rsidR="00BE76A0" w:rsidRDefault="00BE76A0" w:rsidP="00A45745">
            <w:pPr>
              <w:spacing w:after="120"/>
            </w:pPr>
            <w:r w:rsidRPr="00C30850">
              <w:rPr>
                <w:b/>
              </w:rPr>
              <w:t>Materials</w:t>
            </w:r>
            <w:r>
              <w:t>: whiteboard or blackboard, dry-erase markers or chalk</w:t>
            </w:r>
          </w:p>
          <w:p w14:paraId="66D4FB46" w14:textId="77777777" w:rsidR="00BE76A0" w:rsidRDefault="00BE76A0" w:rsidP="00A45745">
            <w:pPr>
              <w:spacing w:after="120"/>
            </w:pPr>
            <w:r>
              <w:t>Ask your class what happened.  After discussing the phenomena, draw a diagram of the Coriolis Effect such as the one on the following page.</w:t>
            </w:r>
          </w:p>
          <w:p w14:paraId="13B8A358" w14:textId="77777777" w:rsidR="00BE76A0" w:rsidRDefault="00BE76A0" w:rsidP="00A45745">
            <w:pPr>
              <w:spacing w:after="120"/>
              <w:jc w:val="center"/>
            </w:pPr>
            <w:r>
              <w:rPr>
                <w:noProof/>
              </w:rPr>
              <w:drawing>
                <wp:inline distT="0" distB="0" distL="0" distR="0" wp14:anchorId="171CB6C3" wp14:editId="439C0DEA">
                  <wp:extent cx="4031322" cy="4031322"/>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CoriolisEffect.png"/>
                          <pic:cNvPicPr/>
                        </pic:nvPicPr>
                        <pic:blipFill>
                          <a:blip r:embed="rId9">
                            <a:extLst>
                              <a:ext uri="{28A0092B-C50C-407E-A947-70E740481C1C}">
                                <a14:useLocalDpi xmlns:a14="http://schemas.microsoft.com/office/drawing/2010/main" val="0"/>
                              </a:ext>
                            </a:extLst>
                          </a:blip>
                          <a:stretch>
                            <a:fillRect/>
                          </a:stretch>
                        </pic:blipFill>
                        <pic:spPr>
                          <a:xfrm>
                            <a:off x="0" y="0"/>
                            <a:ext cx="4031322" cy="4031322"/>
                          </a:xfrm>
                          <a:prstGeom prst="rect">
                            <a:avLst/>
                          </a:prstGeom>
                        </pic:spPr>
                      </pic:pic>
                    </a:graphicData>
                  </a:graphic>
                </wp:inline>
              </w:drawing>
            </w:r>
          </w:p>
        </w:tc>
      </w:tr>
    </w:tbl>
    <w:p w14:paraId="360A67A1" w14:textId="77777777" w:rsidR="00BE76A0" w:rsidRPr="000B6638" w:rsidRDefault="00BE76A0" w:rsidP="00BE76A0">
      <w:pPr>
        <w:pStyle w:val="Heading2"/>
        <w:rPr>
          <w:b w:val="0"/>
          <w:i/>
        </w:rPr>
      </w:pPr>
      <w:r>
        <w:t xml:space="preserve">Elaborate </w:t>
      </w:r>
      <w:r>
        <w:rPr>
          <w:b w:val="0"/>
        </w:rPr>
        <w:t xml:space="preserve">| </w:t>
      </w:r>
      <w:r>
        <w:rPr>
          <w:b w:val="0"/>
          <w:i/>
        </w:rPr>
        <w:t>Hadley Cells</w:t>
      </w:r>
    </w:p>
    <w:tbl>
      <w:tblPr>
        <w:tblStyle w:val="TableGrid"/>
        <w:tblW w:w="0" w:type="auto"/>
        <w:tblLook w:val="04A0" w:firstRow="1" w:lastRow="0" w:firstColumn="1" w:lastColumn="0" w:noHBand="0" w:noVBand="1"/>
      </w:tblPr>
      <w:tblGrid>
        <w:gridCol w:w="8856"/>
      </w:tblGrid>
      <w:tr w:rsidR="00BE76A0" w14:paraId="1C89092B" w14:textId="77777777" w:rsidTr="00A45745">
        <w:tc>
          <w:tcPr>
            <w:tcW w:w="8856" w:type="dxa"/>
          </w:tcPr>
          <w:p w14:paraId="4836519F" w14:textId="77777777" w:rsidR="00BE76A0" w:rsidRDefault="00BE76A0" w:rsidP="00A45745">
            <w:pPr>
              <w:spacing w:after="120"/>
            </w:pPr>
            <w:r>
              <w:rPr>
                <w:b/>
              </w:rPr>
              <w:t>Time</w:t>
            </w:r>
            <w:r>
              <w:t>: 30 minutes</w:t>
            </w:r>
          </w:p>
          <w:p w14:paraId="66E61B33" w14:textId="77777777" w:rsidR="00BE76A0" w:rsidRDefault="00BE76A0" w:rsidP="00A45745">
            <w:pPr>
              <w:spacing w:after="120"/>
            </w:pPr>
            <w:r>
              <w:rPr>
                <w:b/>
              </w:rPr>
              <w:t>Materials</w:t>
            </w:r>
            <w:r>
              <w:t xml:space="preserve">: paper, colored pencils, transparent plastic bins, prepared plastic cups, tape, small weights (i.e. marbles, rocks, coins), pitcher of </w:t>
            </w:r>
            <w:r w:rsidRPr="00D6741E">
              <w:rPr>
                <w:b/>
                <w:color w:val="C0504D" w:themeColor="accent2"/>
              </w:rPr>
              <w:t>Red</w:t>
            </w:r>
            <w:r>
              <w:t xml:space="preserve"> and </w:t>
            </w:r>
            <w:r w:rsidRPr="00EC3751">
              <w:rPr>
                <w:b/>
                <w:color w:val="4F81BD" w:themeColor="accent1"/>
              </w:rPr>
              <w:t>Blue</w:t>
            </w:r>
            <w:r>
              <w:t xml:space="preserve"> (</w:t>
            </w:r>
            <w:r w:rsidRPr="005A08C5">
              <w:t>see Preparation)</w:t>
            </w:r>
          </w:p>
          <w:p w14:paraId="24AE5696" w14:textId="77777777" w:rsidR="00BE76A0" w:rsidRDefault="00BE76A0" w:rsidP="00A45745">
            <w:pPr>
              <w:spacing w:after="120"/>
            </w:pPr>
            <w:r>
              <w:t>Now ask, “What role does temperature play in atmospheric circulation?”</w:t>
            </w:r>
          </w:p>
          <w:p w14:paraId="4F3C70EA" w14:textId="77777777" w:rsidR="00BE76A0" w:rsidRPr="00B74F12" w:rsidRDefault="00BE76A0" w:rsidP="00A45745">
            <w:pPr>
              <w:spacing w:after="120"/>
            </w:pPr>
            <w:r>
              <w:t xml:space="preserve">To have your students explore temperature’s effect, use the following steps to complete part of the </w:t>
            </w:r>
            <w:r>
              <w:rPr>
                <w:i/>
              </w:rPr>
              <w:t xml:space="preserve">Exploring Our Fluid Earth </w:t>
            </w:r>
            <w:r>
              <w:t>activity.</w:t>
            </w:r>
          </w:p>
          <w:p w14:paraId="5CC4923B" w14:textId="77777777" w:rsidR="00BE76A0" w:rsidRDefault="00BE76A0" w:rsidP="00BE76A0">
            <w:pPr>
              <w:pStyle w:val="ListParagraph"/>
              <w:numPr>
                <w:ilvl w:val="0"/>
                <w:numId w:val="7"/>
              </w:numPr>
              <w:spacing w:after="120"/>
            </w:pPr>
            <w:r>
              <w:t>Break your class into pairs or teams of three and distribute paper, colored pencils, a plastic bin, two prepared plastic cups, and tape to each team.</w:t>
            </w:r>
          </w:p>
          <w:p w14:paraId="7C2AB75F" w14:textId="77777777" w:rsidR="00BE76A0" w:rsidRDefault="00BE76A0" w:rsidP="00BE76A0">
            <w:pPr>
              <w:pStyle w:val="ListParagraph"/>
              <w:numPr>
                <w:ilvl w:val="0"/>
                <w:numId w:val="7"/>
              </w:numPr>
              <w:spacing w:after="120"/>
            </w:pPr>
            <w:r>
              <w:t>Instruct the teams to patch the plastic cup holes with tape, add weight to the bottom of the cups, and fill the bin with tap water.</w:t>
            </w:r>
          </w:p>
          <w:p w14:paraId="0DC9C4D4" w14:textId="77777777" w:rsidR="00BE76A0" w:rsidRDefault="00BE76A0" w:rsidP="00BE76A0">
            <w:pPr>
              <w:pStyle w:val="ListParagraph"/>
              <w:numPr>
                <w:ilvl w:val="0"/>
                <w:numId w:val="7"/>
              </w:numPr>
              <w:spacing w:after="120"/>
            </w:pPr>
            <w:r>
              <w:t xml:space="preserve">Go to each group; fill one plastic cup with </w:t>
            </w:r>
            <w:r w:rsidRPr="00D6741E">
              <w:t>Exploration</w:t>
            </w:r>
            <w:r w:rsidRPr="00D6741E">
              <w:rPr>
                <w:b/>
              </w:rPr>
              <w:t xml:space="preserve"> </w:t>
            </w:r>
            <w:r w:rsidRPr="00D6741E">
              <w:rPr>
                <w:b/>
                <w:color w:val="C0504D" w:themeColor="accent2"/>
              </w:rPr>
              <w:t>Red</w:t>
            </w:r>
            <w:r>
              <w:t xml:space="preserve"> (warmed red-dyed water) and the other with Exploration </w:t>
            </w:r>
            <w:r w:rsidRPr="00EC3751">
              <w:rPr>
                <w:b/>
                <w:color w:val="4F81BD" w:themeColor="accent1"/>
              </w:rPr>
              <w:t>Blue</w:t>
            </w:r>
            <w:r>
              <w:t xml:space="preserve"> (chilled blue-dyed water</w:t>
            </w:r>
            <w:r w:rsidRPr="005A08C5">
              <w:t>)</w:t>
            </w:r>
            <w:r>
              <w:t>.  Instruct the group to place the cups in their bin with the tape facing each other.  Have the students sketch the model and draw their predictions as to where the water will move.</w:t>
            </w:r>
          </w:p>
          <w:p w14:paraId="1090C2AC" w14:textId="77777777" w:rsidR="00BE76A0" w:rsidRDefault="00BE76A0" w:rsidP="00A45745">
            <w:pPr>
              <w:spacing w:after="120"/>
            </w:pPr>
            <w:r>
              <w:t>Once step 5 is completed for every group, have all teams carefully remove the tape from the plastic cups and record their observations.</w:t>
            </w:r>
          </w:p>
        </w:tc>
      </w:tr>
    </w:tbl>
    <w:p w14:paraId="50317170" w14:textId="77777777" w:rsidR="00BE76A0" w:rsidRPr="008E61CA" w:rsidRDefault="00BE76A0" w:rsidP="00BE76A0">
      <w:pPr>
        <w:pStyle w:val="Heading2"/>
        <w:rPr>
          <w:b w:val="0"/>
          <w:i/>
        </w:rPr>
      </w:pPr>
      <w:r>
        <w:t>Evaluate</w:t>
      </w:r>
      <w:r>
        <w:rPr>
          <w:b w:val="0"/>
        </w:rPr>
        <w:t xml:space="preserve"> | </w:t>
      </w:r>
      <w:r>
        <w:rPr>
          <w:b w:val="0"/>
          <w:i/>
        </w:rPr>
        <w:t>Convergence v. Divergence</w:t>
      </w:r>
    </w:p>
    <w:tbl>
      <w:tblPr>
        <w:tblStyle w:val="TableGrid"/>
        <w:tblW w:w="0" w:type="auto"/>
        <w:tblLook w:val="04A0" w:firstRow="1" w:lastRow="0" w:firstColumn="1" w:lastColumn="0" w:noHBand="0" w:noVBand="1"/>
      </w:tblPr>
      <w:tblGrid>
        <w:gridCol w:w="8856"/>
      </w:tblGrid>
      <w:tr w:rsidR="00BE76A0" w14:paraId="773BCAEB" w14:textId="77777777" w:rsidTr="00A45745">
        <w:tc>
          <w:tcPr>
            <w:tcW w:w="8856" w:type="dxa"/>
          </w:tcPr>
          <w:p w14:paraId="13D9C615" w14:textId="77777777" w:rsidR="00BE76A0" w:rsidRDefault="00BE76A0" w:rsidP="00A45745">
            <w:pPr>
              <w:spacing w:after="120"/>
            </w:pPr>
            <w:r w:rsidRPr="003732C5">
              <w:rPr>
                <w:b/>
              </w:rPr>
              <w:t>Time</w:t>
            </w:r>
            <w:r>
              <w:t>: 15 minutes</w:t>
            </w:r>
          </w:p>
          <w:p w14:paraId="2490D8CA" w14:textId="77777777" w:rsidR="00BE76A0" w:rsidRDefault="00BE76A0" w:rsidP="00A45745">
            <w:pPr>
              <w:spacing w:after="120"/>
            </w:pPr>
            <w:r>
              <w:rPr>
                <w:b/>
              </w:rPr>
              <w:t>Materials</w:t>
            </w:r>
            <w:r>
              <w:t>: paper, colored pencils</w:t>
            </w:r>
          </w:p>
          <w:p w14:paraId="63D989F5" w14:textId="77777777" w:rsidR="00BE76A0" w:rsidRDefault="00BE76A0" w:rsidP="00A45745">
            <w:pPr>
              <w:spacing w:after="120"/>
            </w:pPr>
            <w:r>
              <w:t>Ask your class, “What does this look like in the atmosphere?”  Have your students sketch their predictions, then draw or display the diagram below.</w:t>
            </w:r>
          </w:p>
          <w:p w14:paraId="2B8E6E45" w14:textId="77777777" w:rsidR="00BE76A0" w:rsidRDefault="00BE76A0" w:rsidP="00A45745">
            <w:pPr>
              <w:spacing w:after="120"/>
              <w:jc w:val="center"/>
              <w:rPr>
                <w:b/>
                <w:noProof/>
                <w:color w:val="C0504D" w:themeColor="accent2"/>
              </w:rPr>
            </w:pPr>
            <w:r>
              <w:rPr>
                <w:b/>
                <w:noProof/>
                <w:color w:val="C0504D" w:themeColor="accent2"/>
              </w:rPr>
              <w:drawing>
                <wp:inline distT="0" distB="0" distL="0" distR="0" wp14:anchorId="54CE90E4" wp14:editId="13994E3A">
                  <wp:extent cx="5486400" cy="24110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HadleyCells.png"/>
                          <pic:cNvPicPr/>
                        </pic:nvPicPr>
                        <pic:blipFill>
                          <a:blip r:embed="rId10">
                            <a:extLst>
                              <a:ext uri="{28A0092B-C50C-407E-A947-70E740481C1C}">
                                <a14:useLocalDpi xmlns:a14="http://schemas.microsoft.com/office/drawing/2010/main" val="0"/>
                              </a:ext>
                            </a:extLst>
                          </a:blip>
                          <a:stretch>
                            <a:fillRect/>
                          </a:stretch>
                        </pic:blipFill>
                        <pic:spPr>
                          <a:xfrm>
                            <a:off x="0" y="0"/>
                            <a:ext cx="5486400" cy="2411095"/>
                          </a:xfrm>
                          <a:prstGeom prst="rect">
                            <a:avLst/>
                          </a:prstGeom>
                        </pic:spPr>
                      </pic:pic>
                    </a:graphicData>
                  </a:graphic>
                </wp:inline>
              </w:drawing>
            </w:r>
          </w:p>
          <w:p w14:paraId="4FC943D3" w14:textId="5E8D5C42" w:rsidR="00BE76A0" w:rsidRDefault="00BE76A0" w:rsidP="00A215C1">
            <w:pPr>
              <w:spacing w:after="120"/>
            </w:pPr>
            <w:r>
              <w:rPr>
                <w:noProof/>
              </w:rPr>
              <w:t xml:space="preserve">Now ask, “What happens on the other ends of the Hadley Cells?  Does all of the cool air warm and move to the equator?” </w:t>
            </w:r>
          </w:p>
        </w:tc>
      </w:tr>
    </w:tbl>
    <w:p w14:paraId="4BE48E55" w14:textId="77777777" w:rsidR="00BE76A0" w:rsidRPr="00916E91" w:rsidRDefault="00BE76A0" w:rsidP="00BE76A0">
      <w:pPr>
        <w:pStyle w:val="Heading2"/>
        <w:rPr>
          <w:b w:val="0"/>
          <w:i/>
        </w:rPr>
      </w:pPr>
      <w:r>
        <w:t>Empower</w:t>
      </w:r>
      <w:r>
        <w:rPr>
          <w:b w:val="0"/>
        </w:rPr>
        <w:t xml:space="preserve"> | </w:t>
      </w:r>
      <w:r>
        <w:rPr>
          <w:b w:val="0"/>
          <w:i/>
        </w:rPr>
        <w:t>Atmospheric Patterns</w:t>
      </w:r>
    </w:p>
    <w:tbl>
      <w:tblPr>
        <w:tblStyle w:val="TableGrid"/>
        <w:tblW w:w="0" w:type="auto"/>
        <w:tblLook w:val="04A0" w:firstRow="1" w:lastRow="0" w:firstColumn="1" w:lastColumn="0" w:noHBand="0" w:noVBand="1"/>
      </w:tblPr>
      <w:tblGrid>
        <w:gridCol w:w="8856"/>
      </w:tblGrid>
      <w:tr w:rsidR="00BE76A0" w14:paraId="61577EF2" w14:textId="77777777" w:rsidTr="00A45745">
        <w:tc>
          <w:tcPr>
            <w:tcW w:w="8856" w:type="dxa"/>
          </w:tcPr>
          <w:p w14:paraId="1A35418D" w14:textId="77777777" w:rsidR="00BE76A0" w:rsidRDefault="00BE76A0" w:rsidP="00A45745">
            <w:pPr>
              <w:spacing w:after="120"/>
            </w:pPr>
            <w:r w:rsidRPr="003732C5">
              <w:rPr>
                <w:b/>
              </w:rPr>
              <w:t>Time</w:t>
            </w:r>
            <w:r>
              <w:t>: 10 minutes</w:t>
            </w:r>
          </w:p>
          <w:p w14:paraId="08207C91" w14:textId="77777777" w:rsidR="00BE76A0" w:rsidRPr="00F56563" w:rsidRDefault="00BE76A0" w:rsidP="00A45745">
            <w:pPr>
              <w:spacing w:after="120"/>
            </w:pPr>
            <w:r w:rsidRPr="00643CE2">
              <w:rPr>
                <w:b/>
              </w:rPr>
              <w:t xml:space="preserve">Context Setting </w:t>
            </w:r>
            <w:r w:rsidRPr="00643CE2">
              <w:rPr>
                <w:b/>
                <w:i/>
              </w:rPr>
              <w:t>for</w:t>
            </w:r>
            <w:r w:rsidRPr="00643CE2">
              <w:rPr>
                <w:b/>
              </w:rPr>
              <w:t xml:space="preserve"> Action Plan</w:t>
            </w:r>
            <w:r>
              <w:t>: Ask your class, “So what?  How does atmospheric circulation impact ocean mechanics?”  After a brief discussion, ask, “How can we use our knowledge of Hadley Cells and the Coriolis Effect to mitigate the effects of natural disasters?”</w:t>
            </w:r>
          </w:p>
        </w:tc>
      </w:tr>
    </w:tbl>
    <w:p w14:paraId="74ADF38F" w14:textId="77777777" w:rsidR="00BE76A0" w:rsidRPr="00F61795" w:rsidRDefault="00BE76A0" w:rsidP="00BE76A0">
      <w:pPr>
        <w:pStyle w:val="Heading2"/>
      </w:pPr>
      <w:r>
        <w:t>References</w:t>
      </w:r>
    </w:p>
    <w:tbl>
      <w:tblPr>
        <w:tblStyle w:val="TableGrid"/>
        <w:tblW w:w="0" w:type="auto"/>
        <w:tblLook w:val="04A0" w:firstRow="1" w:lastRow="0" w:firstColumn="1" w:lastColumn="0" w:noHBand="0" w:noVBand="1"/>
      </w:tblPr>
      <w:tblGrid>
        <w:gridCol w:w="8856"/>
      </w:tblGrid>
      <w:tr w:rsidR="00BE76A0" w14:paraId="2E65D304" w14:textId="77777777" w:rsidTr="00A45745">
        <w:tc>
          <w:tcPr>
            <w:tcW w:w="8856" w:type="dxa"/>
          </w:tcPr>
          <w:p w14:paraId="5065B97F" w14:textId="77777777" w:rsidR="00BE76A0" w:rsidRDefault="00BE76A0" w:rsidP="00A45745">
            <w:pPr>
              <w:spacing w:after="120"/>
            </w:pPr>
            <w:r>
              <w:t xml:space="preserve">“Activity: Modeling Thermohaline Water Flow.” </w:t>
            </w:r>
            <w:r>
              <w:rPr>
                <w:i/>
              </w:rPr>
              <w:t>Exploring Our Fluid Earth</w:t>
            </w:r>
            <w:r>
              <w:t>. Curriculum Research &amp; Development Group, University of Hawaii: 2017. &lt;</w:t>
            </w:r>
            <w:hyperlink r:id="rId19" w:history="1">
              <w:r w:rsidRPr="00A9644F">
                <w:rPr>
                  <w:rStyle w:val="Hyperlink"/>
                </w:rPr>
                <w:t>http://bit.ly/2q2BTTR</w:t>
              </w:r>
            </w:hyperlink>
            <w:r>
              <w:t>&gt;</w:t>
            </w:r>
          </w:p>
          <w:p w14:paraId="698A2369" w14:textId="77777777" w:rsidR="00BE76A0" w:rsidRDefault="00BE76A0" w:rsidP="00A45745">
            <w:pPr>
              <w:spacing w:after="120"/>
            </w:pPr>
            <w:r>
              <w:t xml:space="preserve">Roth, Jerry D. “Twisting the Air Away – The Coriolis Effect.” </w:t>
            </w:r>
            <w:r>
              <w:rPr>
                <w:i/>
              </w:rPr>
              <w:t>NOAA Education</w:t>
            </w:r>
            <w:r>
              <w:t>.</w:t>
            </w:r>
          </w:p>
          <w:p w14:paraId="737D7105" w14:textId="77777777" w:rsidR="00BE76A0" w:rsidRPr="00401748" w:rsidRDefault="00BE76A0" w:rsidP="00A45745">
            <w:pPr>
              <w:spacing w:after="120"/>
            </w:pPr>
            <w:r>
              <w:t>“Trapped in the doldrums.”  Hope – Sailing the world: 2015. &lt;</w:t>
            </w:r>
            <w:hyperlink r:id="rId20" w:history="1">
              <w:r w:rsidRPr="00C0312E">
                <w:rPr>
                  <w:rStyle w:val="Hyperlink"/>
                </w:rPr>
                <w:t>http://bit.ly/2pX0N6Q</w:t>
              </w:r>
            </w:hyperlink>
            <w:r>
              <w:t>&gt;</w:t>
            </w:r>
          </w:p>
        </w:tc>
      </w:tr>
    </w:tbl>
    <w:p w14:paraId="135D0038" w14:textId="77777777" w:rsidR="00BE76A0" w:rsidRPr="00597D7D" w:rsidRDefault="00BE76A0" w:rsidP="00BE76A0">
      <w:pPr>
        <w:spacing w:after="120"/>
      </w:pPr>
    </w:p>
    <w:p w14:paraId="63A7B389" w14:textId="77777777" w:rsidR="00BE76A0" w:rsidRDefault="00BE76A0">
      <w:r>
        <w:br w:type="page"/>
      </w:r>
    </w:p>
    <w:p w14:paraId="27B3E01D" w14:textId="77777777" w:rsidR="00595633" w:rsidRDefault="00595633" w:rsidP="00595633">
      <w:pPr>
        <w:jc w:val="center"/>
      </w:pPr>
      <w:r>
        <w:rPr>
          <w:noProof/>
        </w:rPr>
        <w:drawing>
          <wp:inline distT="0" distB="0" distL="0" distR="0" wp14:anchorId="6B2C188D" wp14:editId="15B6CF9D">
            <wp:extent cx="1828165" cy="924674"/>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logo.jpg"/>
                    <pic:cNvPicPr/>
                  </pic:nvPicPr>
                  <pic:blipFill rotWithShape="1">
                    <a:blip r:embed="rId8">
                      <a:extLst>
                        <a:ext uri="{28A0092B-C50C-407E-A947-70E740481C1C}">
                          <a14:useLocalDpi xmlns:a14="http://schemas.microsoft.com/office/drawing/2010/main" val="0"/>
                        </a:ext>
                      </a:extLst>
                    </a:blip>
                    <a:srcRect t="8939" b="10596"/>
                    <a:stretch/>
                  </pic:blipFill>
                  <pic:spPr bwMode="auto">
                    <a:xfrm>
                      <a:off x="0" y="0"/>
                      <a:ext cx="1828800" cy="924995"/>
                    </a:xfrm>
                    <a:prstGeom prst="rect">
                      <a:avLst/>
                    </a:prstGeom>
                    <a:ln>
                      <a:noFill/>
                    </a:ln>
                    <a:extLst>
                      <a:ext uri="{53640926-AAD7-44d8-BBD7-CCE9431645EC}">
                        <a14:shadowObscured xmlns:a14="http://schemas.microsoft.com/office/drawing/2010/main"/>
                      </a:ext>
                    </a:extLst>
                  </pic:spPr>
                </pic:pic>
              </a:graphicData>
            </a:graphic>
          </wp:inline>
        </w:drawing>
      </w:r>
    </w:p>
    <w:p w14:paraId="3AA96E42" w14:textId="77777777" w:rsidR="00595633" w:rsidRDefault="00595633" w:rsidP="00595633">
      <w:pPr>
        <w:pStyle w:val="Heading1"/>
        <w:spacing w:before="120"/>
        <w:jc w:val="center"/>
      </w:pPr>
      <w:r>
        <w:t xml:space="preserve">High School Unit 1, Lesson 2 </w:t>
      </w:r>
      <w:r w:rsidRPr="00E85BCC">
        <w:rPr>
          <w:b w:val="0"/>
        </w:rPr>
        <w:t xml:space="preserve">| </w:t>
      </w:r>
      <w:r w:rsidRPr="00A21847">
        <w:rPr>
          <w:b w:val="0"/>
          <w:i/>
        </w:rPr>
        <w:t>The</w:t>
      </w:r>
      <w:r>
        <w:rPr>
          <w:b w:val="0"/>
        </w:rPr>
        <w:t xml:space="preserve"> </w:t>
      </w:r>
      <w:r>
        <w:rPr>
          <w:b w:val="0"/>
          <w:i/>
        </w:rPr>
        <w:t>Hydrologic Cycle</w:t>
      </w:r>
    </w:p>
    <w:p w14:paraId="10F7BCE3" w14:textId="77777777" w:rsidR="00595633" w:rsidRDefault="00595633" w:rsidP="00595633">
      <w:pPr>
        <w:pStyle w:val="Subtitle"/>
        <w:jc w:val="center"/>
      </w:pPr>
      <w:r>
        <w:t>6E Lesson Plan and Teacher Prep</w:t>
      </w:r>
    </w:p>
    <w:p w14:paraId="0B15FAF4" w14:textId="77777777" w:rsidR="00595633" w:rsidRDefault="00595633" w:rsidP="00595633">
      <w:pPr>
        <w:jc w:val="center"/>
      </w:pPr>
    </w:p>
    <w:tbl>
      <w:tblPr>
        <w:tblStyle w:val="TableGrid"/>
        <w:tblW w:w="0" w:type="auto"/>
        <w:tblLook w:val="04A0" w:firstRow="1" w:lastRow="0" w:firstColumn="1" w:lastColumn="0" w:noHBand="0" w:noVBand="1"/>
      </w:tblPr>
      <w:tblGrid>
        <w:gridCol w:w="8856"/>
      </w:tblGrid>
      <w:tr w:rsidR="00595633" w14:paraId="408CFEFA" w14:textId="77777777" w:rsidTr="00A45745">
        <w:tc>
          <w:tcPr>
            <w:tcW w:w="8856" w:type="dxa"/>
          </w:tcPr>
          <w:p w14:paraId="654915BD" w14:textId="77777777" w:rsidR="00595633" w:rsidRDefault="00595633" w:rsidP="00A45745">
            <w:pPr>
              <w:spacing w:after="120"/>
            </w:pPr>
            <w:r w:rsidRPr="00800BDE">
              <w:rPr>
                <w:b/>
              </w:rPr>
              <w:t>Instructor</w:t>
            </w:r>
            <w:r>
              <w:t xml:space="preserve">: </w:t>
            </w:r>
          </w:p>
          <w:p w14:paraId="3FD3EF38" w14:textId="77777777" w:rsidR="00595633" w:rsidRDefault="00595633" w:rsidP="00A45745">
            <w:pPr>
              <w:spacing w:after="120"/>
            </w:pPr>
            <w:r w:rsidRPr="00800BDE">
              <w:rPr>
                <w:b/>
              </w:rPr>
              <w:t>Grade/Class</w:t>
            </w:r>
            <w:r>
              <w:t>:</w:t>
            </w:r>
          </w:p>
        </w:tc>
      </w:tr>
    </w:tbl>
    <w:p w14:paraId="7C1E892B" w14:textId="77777777" w:rsidR="00595633" w:rsidRPr="00FC0C57" w:rsidRDefault="00595633" w:rsidP="00595633">
      <w:pPr>
        <w:pStyle w:val="Heading2"/>
        <w:rPr>
          <w:b w:val="0"/>
          <w:i/>
        </w:rPr>
      </w:pPr>
      <w:r>
        <w:t>Overview</w:t>
      </w:r>
    </w:p>
    <w:tbl>
      <w:tblPr>
        <w:tblStyle w:val="TableGrid"/>
        <w:tblW w:w="0" w:type="auto"/>
        <w:tblLook w:val="04A0" w:firstRow="1" w:lastRow="0" w:firstColumn="1" w:lastColumn="0" w:noHBand="0" w:noVBand="1"/>
      </w:tblPr>
      <w:tblGrid>
        <w:gridCol w:w="8856"/>
      </w:tblGrid>
      <w:tr w:rsidR="00595633" w14:paraId="4E4D4ACA" w14:textId="77777777" w:rsidTr="00A45745">
        <w:tc>
          <w:tcPr>
            <w:tcW w:w="8856" w:type="dxa"/>
          </w:tcPr>
          <w:p w14:paraId="3A813A58" w14:textId="77777777" w:rsidR="00595633" w:rsidRDefault="00595633" w:rsidP="00A45745">
            <w:pPr>
              <w:spacing w:after="120"/>
            </w:pPr>
            <w:r w:rsidRPr="00784E75">
              <w:rPr>
                <w:b/>
              </w:rPr>
              <w:t>Driving Question</w:t>
            </w:r>
            <w:r>
              <w:t>: What role does temperature play in the movement of water during the hydrologic cycle?</w:t>
            </w:r>
          </w:p>
          <w:p w14:paraId="0AA82866" w14:textId="77777777" w:rsidR="00595633" w:rsidRDefault="00595633" w:rsidP="00A45745">
            <w:pPr>
              <w:spacing w:after="120"/>
            </w:pPr>
            <w:r w:rsidRPr="00784E75">
              <w:rPr>
                <w:b/>
              </w:rPr>
              <w:t>Abstract</w:t>
            </w:r>
            <w:r>
              <w:t>: Students explore thermohaline circulation and the ocean’s role in the hydrologic cycle.</w:t>
            </w:r>
          </w:p>
          <w:p w14:paraId="70229024" w14:textId="77777777" w:rsidR="00595633" w:rsidRDefault="00595633" w:rsidP="00A45745">
            <w:pPr>
              <w:spacing w:after="120"/>
            </w:pPr>
            <w:r w:rsidRPr="00784E75">
              <w:rPr>
                <w:b/>
              </w:rPr>
              <w:t>Lesson Objectives</w:t>
            </w:r>
            <w:r>
              <w:t xml:space="preserve">: </w:t>
            </w:r>
            <w:r w:rsidRPr="0014164D">
              <w:t xml:space="preserve">TSWBAT (1) </w:t>
            </w:r>
            <w:r>
              <w:t>explain the movement of water using the terms</w:t>
            </w:r>
            <w:r w:rsidRPr="0014164D">
              <w:t xml:space="preserve"> cohesi</w:t>
            </w:r>
            <w:r>
              <w:t>on,</w:t>
            </w:r>
            <w:r w:rsidRPr="0014164D">
              <w:t xml:space="preserve"> adhesi</w:t>
            </w:r>
            <w:r>
              <w:t>on</w:t>
            </w:r>
            <w:r w:rsidRPr="0014164D">
              <w:t>,</w:t>
            </w:r>
            <w:r>
              <w:t xml:space="preserve"> sedimentation, evaporation and precipitation,</w:t>
            </w:r>
            <w:r w:rsidRPr="0014164D">
              <w:t xml:space="preserve"> (2) model the effects of temperature and density on water movement, and (3) draw the movement of water through the hydrologic cycle.</w:t>
            </w:r>
          </w:p>
          <w:p w14:paraId="7900B308" w14:textId="77777777" w:rsidR="00595633" w:rsidRDefault="00595633" w:rsidP="00A45745">
            <w:pPr>
              <w:spacing w:after="120"/>
            </w:pPr>
            <w:r w:rsidRPr="00784E75">
              <w:rPr>
                <w:b/>
              </w:rPr>
              <w:t>Time</w:t>
            </w:r>
            <w:r>
              <w:t>: 90 minutes</w:t>
            </w:r>
          </w:p>
          <w:p w14:paraId="2AE120C9" w14:textId="77777777" w:rsidR="00595633" w:rsidRDefault="00595633" w:rsidP="00A45745">
            <w:r w:rsidRPr="00784E75">
              <w:rPr>
                <w:b/>
              </w:rPr>
              <w:t>Materials</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2"/>
              <w:gridCol w:w="4313"/>
            </w:tblGrid>
            <w:tr w:rsidR="00595633" w14:paraId="04137211" w14:textId="77777777" w:rsidTr="00A45745">
              <w:tc>
                <w:tcPr>
                  <w:tcW w:w="4312" w:type="dxa"/>
                </w:tcPr>
                <w:p w14:paraId="19B381A2" w14:textId="77777777" w:rsidR="00595633" w:rsidRDefault="00595633" w:rsidP="00A45745">
                  <w:pPr>
                    <w:pStyle w:val="ListParagraph"/>
                    <w:numPr>
                      <w:ilvl w:val="0"/>
                      <w:numId w:val="1"/>
                    </w:numPr>
                    <w:spacing w:after="120"/>
                  </w:pPr>
                  <w:r>
                    <w:t>Water</w:t>
                  </w:r>
                </w:p>
                <w:p w14:paraId="1680E9B0" w14:textId="77777777" w:rsidR="00595633" w:rsidRDefault="00595633" w:rsidP="00A45745">
                  <w:pPr>
                    <w:pStyle w:val="ListParagraph"/>
                    <w:numPr>
                      <w:ilvl w:val="0"/>
                      <w:numId w:val="1"/>
                    </w:numPr>
                    <w:spacing w:after="120"/>
                  </w:pPr>
                  <w:r>
                    <w:t>Microwave or hotplate</w:t>
                  </w:r>
                </w:p>
                <w:p w14:paraId="6A91C380" w14:textId="77777777" w:rsidR="00595633" w:rsidRDefault="00595633" w:rsidP="00A45745">
                  <w:pPr>
                    <w:pStyle w:val="ListParagraph"/>
                    <w:numPr>
                      <w:ilvl w:val="0"/>
                      <w:numId w:val="1"/>
                    </w:numPr>
                    <w:spacing w:after="120"/>
                  </w:pPr>
                  <w:r>
                    <w:t>Ice or refrigerator</w:t>
                  </w:r>
                </w:p>
                <w:p w14:paraId="7505F909" w14:textId="77777777" w:rsidR="00595633" w:rsidRDefault="00595633" w:rsidP="00A45745">
                  <w:pPr>
                    <w:pStyle w:val="ListParagraph"/>
                    <w:numPr>
                      <w:ilvl w:val="0"/>
                      <w:numId w:val="1"/>
                    </w:numPr>
                    <w:spacing w:after="120"/>
                  </w:pPr>
                  <w:r>
                    <w:t>Red and blue dye</w:t>
                  </w:r>
                </w:p>
                <w:p w14:paraId="012FD1EC" w14:textId="77777777" w:rsidR="00595633" w:rsidRDefault="00595633" w:rsidP="00A45745">
                  <w:pPr>
                    <w:pStyle w:val="ListParagraph"/>
                    <w:numPr>
                      <w:ilvl w:val="0"/>
                      <w:numId w:val="1"/>
                    </w:numPr>
                    <w:spacing w:after="120"/>
                  </w:pPr>
                  <w:r>
                    <w:t>Transparent plastic bins with a recommended length between 38 and 50 cm (15 and 20 inches)</w:t>
                  </w:r>
                </w:p>
              </w:tc>
              <w:tc>
                <w:tcPr>
                  <w:tcW w:w="4313" w:type="dxa"/>
                </w:tcPr>
                <w:p w14:paraId="229503C2" w14:textId="77777777" w:rsidR="00595633" w:rsidRDefault="00595633" w:rsidP="00A45745">
                  <w:pPr>
                    <w:pStyle w:val="ListParagraph"/>
                    <w:numPr>
                      <w:ilvl w:val="0"/>
                      <w:numId w:val="1"/>
                    </w:numPr>
                    <w:spacing w:after="120"/>
                  </w:pPr>
                  <w:r>
                    <w:t xml:space="preserve">Transparent plastic cups or recycled water bottles </w:t>
                  </w:r>
                </w:p>
                <w:p w14:paraId="49BDE5B8" w14:textId="77777777" w:rsidR="00595633" w:rsidRDefault="00595633" w:rsidP="00A45745">
                  <w:pPr>
                    <w:pStyle w:val="ListParagraph"/>
                    <w:numPr>
                      <w:ilvl w:val="0"/>
                      <w:numId w:val="1"/>
                    </w:numPr>
                    <w:spacing w:after="120"/>
                  </w:pPr>
                  <w:r>
                    <w:t>Scissors and tape</w:t>
                  </w:r>
                </w:p>
                <w:p w14:paraId="1522AAB0" w14:textId="77777777" w:rsidR="00595633" w:rsidRDefault="00595633" w:rsidP="00A45745">
                  <w:pPr>
                    <w:pStyle w:val="ListParagraph"/>
                    <w:numPr>
                      <w:ilvl w:val="0"/>
                      <w:numId w:val="1"/>
                    </w:numPr>
                    <w:spacing w:after="120"/>
                  </w:pPr>
                  <w:r>
                    <w:t>Reusable towels</w:t>
                  </w:r>
                </w:p>
                <w:p w14:paraId="6DFACDD8" w14:textId="77777777" w:rsidR="00595633" w:rsidRDefault="00595633" w:rsidP="00A45745">
                  <w:pPr>
                    <w:pStyle w:val="ListParagraph"/>
                    <w:numPr>
                      <w:ilvl w:val="0"/>
                      <w:numId w:val="1"/>
                    </w:numPr>
                    <w:spacing w:after="120"/>
                  </w:pPr>
                  <w:r>
                    <w:t>Four pitchers</w:t>
                  </w:r>
                </w:p>
                <w:p w14:paraId="49B7C23E" w14:textId="77777777" w:rsidR="00595633" w:rsidRDefault="00595633" w:rsidP="00A45745">
                  <w:pPr>
                    <w:pStyle w:val="ListParagraph"/>
                    <w:numPr>
                      <w:ilvl w:val="0"/>
                      <w:numId w:val="1"/>
                    </w:numPr>
                    <w:spacing w:after="120"/>
                  </w:pPr>
                  <w:r>
                    <w:t>Paper and colored pencils</w:t>
                  </w:r>
                </w:p>
                <w:p w14:paraId="29A39838" w14:textId="77777777" w:rsidR="00595633" w:rsidRDefault="00595633" w:rsidP="00A45745">
                  <w:pPr>
                    <w:pStyle w:val="ListParagraph"/>
                    <w:numPr>
                      <w:ilvl w:val="0"/>
                      <w:numId w:val="1"/>
                    </w:numPr>
                    <w:spacing w:after="120"/>
                  </w:pPr>
                  <w:r>
                    <w:t>Internet access and projector</w:t>
                  </w:r>
                </w:p>
              </w:tc>
            </w:tr>
          </w:tbl>
          <w:p w14:paraId="790BA1DB" w14:textId="77777777" w:rsidR="00595633" w:rsidRPr="005C167D" w:rsidRDefault="00595633" w:rsidP="00A45745">
            <w:pPr>
              <w:spacing w:before="120" w:after="120"/>
            </w:pPr>
          </w:p>
        </w:tc>
      </w:tr>
      <w:tr w:rsidR="00595633" w14:paraId="3C64E83B" w14:textId="77777777" w:rsidTr="00A45745">
        <w:tc>
          <w:tcPr>
            <w:tcW w:w="8856" w:type="dxa"/>
          </w:tcPr>
          <w:p w14:paraId="063B0785" w14:textId="77777777" w:rsidR="00595633" w:rsidRDefault="00595633" w:rsidP="00A45745">
            <w:pPr>
              <w:spacing w:after="120"/>
            </w:pPr>
            <w:r w:rsidRPr="00784E75">
              <w:rPr>
                <w:b/>
              </w:rPr>
              <w:t>Ocean Literacy Principles</w:t>
            </w:r>
            <w:r>
              <w:t xml:space="preserve">: </w:t>
            </w:r>
            <w:r w:rsidRPr="008016F5">
              <w:t>OLP-1 The Earth has o</w:t>
            </w:r>
            <w:r>
              <w:t xml:space="preserve">ne big ocean with many features; </w:t>
            </w:r>
            <w:r w:rsidRPr="00DF6217">
              <w:t>OLP-3 The ocean is a major influence on weather and climate.</w:t>
            </w:r>
          </w:p>
          <w:p w14:paraId="219C2E85" w14:textId="77777777" w:rsidR="00595633" w:rsidRDefault="00595633" w:rsidP="00A45745">
            <w:pPr>
              <w:spacing w:after="120"/>
            </w:pPr>
            <w:r>
              <w:rPr>
                <w:b/>
              </w:rPr>
              <w:t>NGSS Crosscutting Concepts</w:t>
            </w:r>
            <w:r>
              <w:t>: (1) Patterns; (4) Systems and system models; (5) Energy and matter</w:t>
            </w:r>
          </w:p>
          <w:p w14:paraId="7FB15671" w14:textId="77777777" w:rsidR="00595633" w:rsidRPr="005618DA" w:rsidRDefault="00595633" w:rsidP="00A45745">
            <w:pPr>
              <w:spacing w:after="120"/>
            </w:pPr>
            <w:r>
              <w:rPr>
                <w:b/>
              </w:rPr>
              <w:t>NGSS Practices</w:t>
            </w:r>
            <w:r>
              <w:t>: (1) Asking questions; (6) Constructing explanations; (7) Engaging in argument from evidence</w:t>
            </w:r>
          </w:p>
          <w:p w14:paraId="514E1ABF" w14:textId="77777777" w:rsidR="00595633" w:rsidRDefault="00595633" w:rsidP="00A45745">
            <w:pPr>
              <w:spacing w:after="120"/>
            </w:pPr>
            <w:r w:rsidRPr="00784E75">
              <w:rPr>
                <w:b/>
              </w:rPr>
              <w:t>NGSS Performance Expectation</w:t>
            </w:r>
            <w:r>
              <w:t xml:space="preserve">: </w:t>
            </w:r>
            <w:r w:rsidRPr="00DF7E1B">
              <w:t>HS-ESS2-5 Plan and conduct an investigation of the properties of water and its effects on Earth materials and surface processes.</w:t>
            </w:r>
          </w:p>
        </w:tc>
      </w:tr>
    </w:tbl>
    <w:p w14:paraId="062DE6EB" w14:textId="77777777" w:rsidR="00595633" w:rsidRDefault="00595633" w:rsidP="00595633">
      <w:pPr>
        <w:pStyle w:val="Heading2"/>
      </w:pPr>
    </w:p>
    <w:p w14:paraId="2A0083CA" w14:textId="77777777" w:rsidR="00595633" w:rsidRDefault="00595633" w:rsidP="00595633">
      <w:pPr>
        <w:rPr>
          <w:rFonts w:asciiTheme="majorHAnsi" w:eastAsiaTheme="majorEastAsia" w:hAnsiTheme="majorHAnsi" w:cstheme="majorBidi"/>
          <w:b/>
          <w:bCs/>
          <w:color w:val="4F81BD" w:themeColor="accent1"/>
          <w:sz w:val="26"/>
          <w:szCs w:val="26"/>
        </w:rPr>
      </w:pPr>
      <w:r>
        <w:br w:type="page"/>
      </w:r>
    </w:p>
    <w:p w14:paraId="70CC9B9F" w14:textId="77777777" w:rsidR="00595633" w:rsidRPr="00A96412" w:rsidRDefault="00595633" w:rsidP="00595633">
      <w:pPr>
        <w:pStyle w:val="Heading2"/>
      </w:pPr>
      <w:r>
        <w:t>Preparation</w:t>
      </w:r>
    </w:p>
    <w:tbl>
      <w:tblPr>
        <w:tblStyle w:val="TableGrid"/>
        <w:tblW w:w="0" w:type="auto"/>
        <w:tblLook w:val="04A0" w:firstRow="1" w:lastRow="0" w:firstColumn="1" w:lastColumn="0" w:noHBand="0" w:noVBand="1"/>
      </w:tblPr>
      <w:tblGrid>
        <w:gridCol w:w="8856"/>
      </w:tblGrid>
      <w:tr w:rsidR="00595633" w14:paraId="0CB81DA8" w14:textId="77777777" w:rsidTr="00A45745">
        <w:tc>
          <w:tcPr>
            <w:tcW w:w="8856" w:type="dxa"/>
          </w:tcPr>
          <w:p w14:paraId="747B0849" w14:textId="77777777" w:rsidR="00595633" w:rsidRPr="00BD7B3B" w:rsidRDefault="00595633" w:rsidP="00A45745">
            <w:pPr>
              <w:spacing w:after="120"/>
            </w:pPr>
            <w:r>
              <w:rPr>
                <w:b/>
              </w:rPr>
              <w:t>Time</w:t>
            </w:r>
            <w:r>
              <w:t>: 25 minutes</w:t>
            </w:r>
          </w:p>
          <w:p w14:paraId="2EF9DD85" w14:textId="77777777" w:rsidR="00595633" w:rsidRDefault="00595633" w:rsidP="00A45745">
            <w:pPr>
              <w:spacing w:after="120"/>
            </w:pPr>
            <w:r>
              <w:rPr>
                <w:b/>
              </w:rPr>
              <w:t>Materials</w:t>
            </w:r>
            <w:r>
              <w:t>: saltwater and fresh water, a transparent plastic bin, transparent plastic cups, scissors, tape, small weights (i.e. marbles, rocks, coins), red and blue dye, two pitchers, printer</w:t>
            </w:r>
          </w:p>
          <w:p w14:paraId="42B3FAAD" w14:textId="77777777" w:rsidR="00595633" w:rsidRPr="00BD7B3B" w:rsidRDefault="00595633" w:rsidP="00A45745">
            <w:pPr>
              <w:spacing w:after="120"/>
            </w:pPr>
            <w:r>
              <w:t>To prepare for this lesson, three items must be completed: (1) create the display model, (2) fill the water pitchers, (3) prepare plastic cups, and (4) print the prediction maps (see Appendix).</w:t>
            </w:r>
          </w:p>
          <w:p w14:paraId="0DA4A401" w14:textId="77777777" w:rsidR="00595633" w:rsidRDefault="00595633" w:rsidP="00A45745">
            <w:pPr>
              <w:spacing w:after="120"/>
            </w:pPr>
            <w:r>
              <w:t xml:space="preserve">Create the display model for the Elaboration activity based on the </w:t>
            </w:r>
            <w:r>
              <w:rPr>
                <w:i/>
              </w:rPr>
              <w:t>Exploring Our Fluid Earth</w:t>
            </w:r>
            <w:r>
              <w:t xml:space="preserve"> activity from the University of Hawaii (see References).  Use the materials list above and the following modified diagram to create the display.  </w:t>
            </w:r>
          </w:p>
          <w:p w14:paraId="00347616" w14:textId="77777777" w:rsidR="00595633" w:rsidRDefault="00595633" w:rsidP="00A45745">
            <w:pPr>
              <w:spacing w:after="120"/>
              <w:jc w:val="center"/>
            </w:pPr>
            <w:r>
              <w:rPr>
                <w:noProof/>
              </w:rPr>
              <w:drawing>
                <wp:inline distT="0" distB="0" distL="0" distR="0" wp14:anchorId="21476D37" wp14:editId="4C358CC7">
                  <wp:extent cx="5486400" cy="19805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Model_Salinity.png"/>
                          <pic:cNvPicPr/>
                        </pic:nvPicPr>
                        <pic:blipFill>
                          <a:blip r:embed="rId21">
                            <a:extLst>
                              <a:ext uri="{28A0092B-C50C-407E-A947-70E740481C1C}">
                                <a14:useLocalDpi xmlns:a14="http://schemas.microsoft.com/office/drawing/2010/main" val="0"/>
                              </a:ext>
                            </a:extLst>
                          </a:blip>
                          <a:stretch>
                            <a:fillRect/>
                          </a:stretch>
                        </pic:blipFill>
                        <pic:spPr>
                          <a:xfrm>
                            <a:off x="0" y="0"/>
                            <a:ext cx="5486400" cy="1980565"/>
                          </a:xfrm>
                          <a:prstGeom prst="rect">
                            <a:avLst/>
                          </a:prstGeom>
                        </pic:spPr>
                      </pic:pic>
                    </a:graphicData>
                  </a:graphic>
                </wp:inline>
              </w:drawing>
            </w:r>
          </w:p>
          <w:p w14:paraId="77A2D48C" w14:textId="77777777" w:rsidR="00595633" w:rsidRDefault="00595633" w:rsidP="00A45745">
            <w:pPr>
              <w:spacing w:after="120"/>
            </w:pPr>
            <w:r>
              <w:t xml:space="preserve">After creating the display, use the following descriptions to prepare the water pitchers for the Elaboration activity. </w:t>
            </w:r>
          </w:p>
          <w:p w14:paraId="3CC105A8" w14:textId="77777777" w:rsidR="00595633" w:rsidRDefault="00595633" w:rsidP="00595633">
            <w:pPr>
              <w:pStyle w:val="ListParagraph"/>
              <w:numPr>
                <w:ilvl w:val="0"/>
                <w:numId w:val="8"/>
              </w:numPr>
              <w:spacing w:after="120"/>
            </w:pPr>
            <w:r w:rsidRPr="00D6741E">
              <w:rPr>
                <w:b/>
                <w:color w:val="C0504D" w:themeColor="accent2"/>
              </w:rPr>
              <w:t>Red</w:t>
            </w:r>
            <w:r>
              <w:t>: Fill this pitcher with red-dyed fresh water.</w:t>
            </w:r>
          </w:p>
          <w:p w14:paraId="5402DD90" w14:textId="77777777" w:rsidR="00595633" w:rsidRDefault="00595633" w:rsidP="00595633">
            <w:pPr>
              <w:pStyle w:val="ListParagraph"/>
              <w:numPr>
                <w:ilvl w:val="0"/>
                <w:numId w:val="8"/>
              </w:numPr>
              <w:spacing w:after="120"/>
            </w:pPr>
            <w:r w:rsidRPr="00EC3751">
              <w:rPr>
                <w:b/>
                <w:color w:val="4F81BD" w:themeColor="accent1"/>
              </w:rPr>
              <w:t>Blue</w:t>
            </w:r>
            <w:r>
              <w:t>: This pitched will be filled with blue-dyed saltwater.</w:t>
            </w:r>
          </w:p>
          <w:p w14:paraId="0CFACDDC" w14:textId="77777777" w:rsidR="00595633" w:rsidRDefault="00595633" w:rsidP="00A45745">
            <w:pPr>
              <w:spacing w:after="120"/>
            </w:pPr>
            <w:r>
              <w:t>Finally, prepare the plastic cups by poking a hole below the water line and another near the bottom, and print the prediction maps.</w:t>
            </w:r>
          </w:p>
        </w:tc>
      </w:tr>
    </w:tbl>
    <w:p w14:paraId="0E567A5F" w14:textId="77777777" w:rsidR="00595633" w:rsidRPr="001618C2" w:rsidRDefault="00595633" w:rsidP="00595633">
      <w:pPr>
        <w:pStyle w:val="Heading2"/>
        <w:rPr>
          <w:b w:val="0"/>
          <w:i/>
        </w:rPr>
      </w:pPr>
      <w:r>
        <w:t>Engage</w:t>
      </w:r>
      <w:r>
        <w:rPr>
          <w:b w:val="0"/>
        </w:rPr>
        <w:t xml:space="preserve"> </w:t>
      </w:r>
      <w:r w:rsidRPr="00FC0C57">
        <w:rPr>
          <w:b w:val="0"/>
        </w:rPr>
        <w:t>|</w:t>
      </w:r>
      <w:r>
        <w:rPr>
          <w:b w:val="0"/>
        </w:rPr>
        <w:t xml:space="preserve"> </w:t>
      </w:r>
      <w:r>
        <w:rPr>
          <w:b w:val="0"/>
          <w:i/>
        </w:rPr>
        <w:t xml:space="preserve">Alluvial Fans </w:t>
      </w:r>
      <w:r>
        <w:rPr>
          <w:b w:val="0"/>
        </w:rPr>
        <w:t xml:space="preserve">&amp; </w:t>
      </w:r>
      <w:r>
        <w:rPr>
          <w:b w:val="0"/>
          <w:i/>
        </w:rPr>
        <w:t>Brackish Water</w:t>
      </w:r>
    </w:p>
    <w:tbl>
      <w:tblPr>
        <w:tblStyle w:val="TableGrid"/>
        <w:tblW w:w="0" w:type="auto"/>
        <w:tblLook w:val="04A0" w:firstRow="1" w:lastRow="0" w:firstColumn="1" w:lastColumn="0" w:noHBand="0" w:noVBand="1"/>
      </w:tblPr>
      <w:tblGrid>
        <w:gridCol w:w="8856"/>
      </w:tblGrid>
      <w:tr w:rsidR="00595633" w14:paraId="7313E84D" w14:textId="77777777" w:rsidTr="00A45745">
        <w:tc>
          <w:tcPr>
            <w:tcW w:w="8856" w:type="dxa"/>
          </w:tcPr>
          <w:p w14:paraId="26A134CD" w14:textId="77777777" w:rsidR="00595633" w:rsidRDefault="00595633" w:rsidP="00A45745">
            <w:pPr>
              <w:spacing w:after="120"/>
            </w:pPr>
            <w:r w:rsidRPr="00C44036">
              <w:rPr>
                <w:b/>
              </w:rPr>
              <w:t>Time</w:t>
            </w:r>
            <w:r>
              <w:t>: 10 minutes</w:t>
            </w:r>
          </w:p>
          <w:p w14:paraId="11736F59" w14:textId="77777777" w:rsidR="00595633" w:rsidRDefault="00595633" w:rsidP="00A45745">
            <w:pPr>
              <w:spacing w:after="120"/>
            </w:pPr>
            <w:r>
              <w:rPr>
                <w:b/>
              </w:rPr>
              <w:t>Materials</w:t>
            </w:r>
            <w:r>
              <w:t>: transparent plastic bin, soil, cup of water</w:t>
            </w:r>
          </w:p>
          <w:p w14:paraId="148358C4" w14:textId="77777777" w:rsidR="00595633" w:rsidRDefault="00595633" w:rsidP="00A45745">
            <w:pPr>
              <w:spacing w:after="120"/>
            </w:pPr>
            <w:r>
              <w:t>Knowledge Activation: In front of your class, put soil in one corner of a plastic bin and pour water onto the pile so that it carries soil into the uncovered part of the bin. Ask your class, “What happens when rivers meet the ocean?”</w:t>
            </w:r>
          </w:p>
          <w:p w14:paraId="0DF109DC" w14:textId="77777777" w:rsidR="00595633" w:rsidRDefault="00595633" w:rsidP="00A45745">
            <w:pPr>
              <w:spacing w:after="120"/>
            </w:pPr>
            <w:r>
              <w:t xml:space="preserve">Review the terms cohesion and adhesion in regards water properties and sedimentation.  </w:t>
            </w:r>
          </w:p>
        </w:tc>
      </w:tr>
    </w:tbl>
    <w:p w14:paraId="5DC3D8B1" w14:textId="77777777" w:rsidR="00595633" w:rsidRDefault="00595633" w:rsidP="00595633">
      <w:pPr>
        <w:pStyle w:val="Heading2"/>
      </w:pPr>
    </w:p>
    <w:p w14:paraId="3D5CEEEB" w14:textId="77777777" w:rsidR="00595633" w:rsidRDefault="00595633" w:rsidP="00595633">
      <w:pPr>
        <w:rPr>
          <w:rFonts w:asciiTheme="majorHAnsi" w:eastAsiaTheme="majorEastAsia" w:hAnsiTheme="majorHAnsi" w:cstheme="majorBidi"/>
          <w:b/>
          <w:bCs/>
          <w:color w:val="4F81BD" w:themeColor="accent1"/>
          <w:sz w:val="26"/>
          <w:szCs w:val="26"/>
        </w:rPr>
      </w:pPr>
      <w:r>
        <w:br w:type="page"/>
      </w:r>
    </w:p>
    <w:p w14:paraId="31468770" w14:textId="77777777" w:rsidR="00595633" w:rsidRPr="003D0343" w:rsidRDefault="00595633" w:rsidP="00595633">
      <w:pPr>
        <w:pStyle w:val="Heading2"/>
        <w:rPr>
          <w:b w:val="0"/>
          <w:i/>
        </w:rPr>
      </w:pPr>
      <w:r>
        <w:t xml:space="preserve">Explore </w:t>
      </w:r>
      <w:r w:rsidRPr="00FC0C57">
        <w:rPr>
          <w:b w:val="0"/>
        </w:rPr>
        <w:t xml:space="preserve">| </w:t>
      </w:r>
      <w:r>
        <w:rPr>
          <w:b w:val="0"/>
          <w:i/>
        </w:rPr>
        <w:t>The Water Cycle</w:t>
      </w:r>
    </w:p>
    <w:tbl>
      <w:tblPr>
        <w:tblStyle w:val="TableGrid"/>
        <w:tblW w:w="0" w:type="auto"/>
        <w:tblLook w:val="04A0" w:firstRow="1" w:lastRow="0" w:firstColumn="1" w:lastColumn="0" w:noHBand="0" w:noVBand="1"/>
      </w:tblPr>
      <w:tblGrid>
        <w:gridCol w:w="8856"/>
      </w:tblGrid>
      <w:tr w:rsidR="00595633" w14:paraId="7118681A" w14:textId="77777777" w:rsidTr="00A45745">
        <w:tc>
          <w:tcPr>
            <w:tcW w:w="8856" w:type="dxa"/>
          </w:tcPr>
          <w:p w14:paraId="79C693E6" w14:textId="77777777" w:rsidR="00595633" w:rsidRDefault="00595633" w:rsidP="00A45745">
            <w:pPr>
              <w:spacing w:after="120"/>
            </w:pPr>
            <w:r w:rsidRPr="00C44036">
              <w:rPr>
                <w:b/>
              </w:rPr>
              <w:t>Time</w:t>
            </w:r>
            <w:r>
              <w:t>: 20 minutes</w:t>
            </w:r>
          </w:p>
          <w:p w14:paraId="5224D1F2" w14:textId="77777777" w:rsidR="00595633" w:rsidRDefault="00595633" w:rsidP="00A45745">
            <w:pPr>
              <w:spacing w:after="120"/>
            </w:pPr>
            <w:r w:rsidRPr="00C30850">
              <w:rPr>
                <w:b/>
              </w:rPr>
              <w:t>Materials</w:t>
            </w:r>
            <w:r>
              <w:t>: paper, colored pencils</w:t>
            </w:r>
          </w:p>
          <w:p w14:paraId="69970043" w14:textId="77777777" w:rsidR="00595633" w:rsidRPr="0096354D" w:rsidRDefault="00595633" w:rsidP="00A45745">
            <w:pPr>
              <w:spacing w:after="120"/>
              <w:rPr>
                <w:b/>
                <w:color w:val="C0504D" w:themeColor="accent2"/>
              </w:rPr>
            </w:pPr>
            <w:r>
              <w:t>Ask, “How does water move from the ocean into streams?”</w:t>
            </w:r>
          </w:p>
          <w:p w14:paraId="60F1F1E4" w14:textId="77777777" w:rsidR="00595633" w:rsidRDefault="00595633" w:rsidP="00A45745">
            <w:pPr>
              <w:spacing w:after="120"/>
            </w:pPr>
            <w:r>
              <w:t>Knowledge Activation: Have students draw a diagram of the hydrologic cycle including the following elements.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2"/>
              <w:gridCol w:w="4313"/>
            </w:tblGrid>
            <w:tr w:rsidR="00595633" w14:paraId="439C889B" w14:textId="77777777" w:rsidTr="00A45745">
              <w:tc>
                <w:tcPr>
                  <w:tcW w:w="4312" w:type="dxa"/>
                </w:tcPr>
                <w:p w14:paraId="3CD992B7" w14:textId="77777777" w:rsidR="00595633" w:rsidRDefault="00595633" w:rsidP="00A45745">
                  <w:pPr>
                    <w:pStyle w:val="ListParagraph"/>
                    <w:numPr>
                      <w:ilvl w:val="0"/>
                      <w:numId w:val="1"/>
                    </w:numPr>
                    <w:spacing w:after="120"/>
                  </w:pPr>
                  <w:r>
                    <w:t>The ocean</w:t>
                  </w:r>
                </w:p>
                <w:p w14:paraId="01DE5CFD" w14:textId="77777777" w:rsidR="00595633" w:rsidRDefault="00595633" w:rsidP="00A45745">
                  <w:pPr>
                    <w:pStyle w:val="ListParagraph"/>
                    <w:numPr>
                      <w:ilvl w:val="0"/>
                      <w:numId w:val="1"/>
                    </w:numPr>
                    <w:spacing w:after="120"/>
                  </w:pPr>
                  <w:r>
                    <w:t>Evaporation</w:t>
                  </w:r>
                </w:p>
                <w:p w14:paraId="4AA1F59B" w14:textId="77777777" w:rsidR="00595633" w:rsidRDefault="00595633" w:rsidP="00A45745">
                  <w:pPr>
                    <w:pStyle w:val="ListParagraph"/>
                    <w:numPr>
                      <w:ilvl w:val="0"/>
                      <w:numId w:val="1"/>
                    </w:numPr>
                    <w:spacing w:after="120"/>
                  </w:pPr>
                  <w:r>
                    <w:t>Clouds</w:t>
                  </w:r>
                </w:p>
                <w:p w14:paraId="42580EC8" w14:textId="77777777" w:rsidR="00595633" w:rsidRDefault="00595633" w:rsidP="00A45745">
                  <w:pPr>
                    <w:pStyle w:val="ListParagraph"/>
                    <w:numPr>
                      <w:ilvl w:val="0"/>
                      <w:numId w:val="1"/>
                    </w:numPr>
                    <w:spacing w:after="120"/>
                  </w:pPr>
                  <w:r>
                    <w:t>Precipitation</w:t>
                  </w:r>
                </w:p>
              </w:tc>
              <w:tc>
                <w:tcPr>
                  <w:tcW w:w="4313" w:type="dxa"/>
                </w:tcPr>
                <w:p w14:paraId="473BE679" w14:textId="77777777" w:rsidR="00595633" w:rsidRDefault="00595633" w:rsidP="00A45745">
                  <w:pPr>
                    <w:pStyle w:val="ListParagraph"/>
                    <w:numPr>
                      <w:ilvl w:val="0"/>
                      <w:numId w:val="1"/>
                    </w:numPr>
                    <w:spacing w:after="120"/>
                  </w:pPr>
                  <w:r>
                    <w:t>Surface water (i.e. lakes, streams)</w:t>
                  </w:r>
                </w:p>
                <w:p w14:paraId="6005854C" w14:textId="77777777" w:rsidR="00595633" w:rsidRDefault="00595633" w:rsidP="00A45745">
                  <w:pPr>
                    <w:pStyle w:val="ListParagraph"/>
                    <w:numPr>
                      <w:ilvl w:val="0"/>
                      <w:numId w:val="1"/>
                    </w:numPr>
                    <w:spacing w:after="120"/>
                  </w:pPr>
                  <w:r>
                    <w:t>Groundwater</w:t>
                  </w:r>
                </w:p>
                <w:p w14:paraId="4ED7B08A" w14:textId="77777777" w:rsidR="00595633" w:rsidRDefault="00595633" w:rsidP="00A45745">
                  <w:pPr>
                    <w:pStyle w:val="ListParagraph"/>
                    <w:numPr>
                      <w:ilvl w:val="0"/>
                      <w:numId w:val="1"/>
                    </w:numPr>
                    <w:spacing w:after="120"/>
                  </w:pPr>
                  <w:r>
                    <w:t>Ice caps</w:t>
                  </w:r>
                </w:p>
              </w:tc>
            </w:tr>
          </w:tbl>
          <w:p w14:paraId="6731806B" w14:textId="77777777" w:rsidR="00595633" w:rsidRDefault="00595633" w:rsidP="00A45745">
            <w:pPr>
              <w:spacing w:after="120"/>
            </w:pPr>
          </w:p>
        </w:tc>
      </w:tr>
    </w:tbl>
    <w:p w14:paraId="505EA87A" w14:textId="77777777" w:rsidR="00595633" w:rsidRPr="00264284" w:rsidRDefault="00595633" w:rsidP="00595633">
      <w:pPr>
        <w:pStyle w:val="Heading2"/>
        <w:rPr>
          <w:b w:val="0"/>
        </w:rPr>
      </w:pPr>
      <w:r>
        <w:t>Explain</w:t>
      </w:r>
      <w:r>
        <w:rPr>
          <w:b w:val="0"/>
        </w:rPr>
        <w:t xml:space="preserve"> | </w:t>
      </w:r>
      <w:r>
        <w:rPr>
          <w:b w:val="0"/>
          <w:i/>
        </w:rPr>
        <w:t>Evaporation</w:t>
      </w:r>
      <w:r>
        <w:rPr>
          <w:b w:val="0"/>
        </w:rPr>
        <w:t xml:space="preserve"> &amp; </w:t>
      </w:r>
      <w:r>
        <w:rPr>
          <w:b w:val="0"/>
          <w:i/>
        </w:rPr>
        <w:t>Precipitation</w:t>
      </w:r>
    </w:p>
    <w:tbl>
      <w:tblPr>
        <w:tblStyle w:val="TableGrid"/>
        <w:tblW w:w="0" w:type="auto"/>
        <w:tblLook w:val="04A0" w:firstRow="1" w:lastRow="0" w:firstColumn="1" w:lastColumn="0" w:noHBand="0" w:noVBand="1"/>
      </w:tblPr>
      <w:tblGrid>
        <w:gridCol w:w="8856"/>
      </w:tblGrid>
      <w:tr w:rsidR="00595633" w14:paraId="030E45E2" w14:textId="77777777" w:rsidTr="00A45745">
        <w:tc>
          <w:tcPr>
            <w:tcW w:w="8856" w:type="dxa"/>
          </w:tcPr>
          <w:p w14:paraId="5A72340C" w14:textId="77777777" w:rsidR="00595633" w:rsidRDefault="00595633" w:rsidP="00A45745">
            <w:pPr>
              <w:spacing w:after="120"/>
            </w:pPr>
            <w:r w:rsidRPr="00C44036">
              <w:rPr>
                <w:b/>
              </w:rPr>
              <w:t>Time</w:t>
            </w:r>
            <w:r>
              <w:t>: 10 minutes</w:t>
            </w:r>
          </w:p>
          <w:p w14:paraId="6A43A77E" w14:textId="77777777" w:rsidR="00595633" w:rsidRDefault="00595633" w:rsidP="00A45745">
            <w:pPr>
              <w:spacing w:after="120"/>
            </w:pPr>
            <w:r>
              <w:rPr>
                <w:b/>
              </w:rPr>
              <w:t>Materials</w:t>
            </w:r>
            <w:r>
              <w:t>: whiteboard or blackboard, dry-erase markers or chalk</w:t>
            </w:r>
          </w:p>
          <w:p w14:paraId="407D85A2" w14:textId="77777777" w:rsidR="00595633" w:rsidRDefault="00595633" w:rsidP="00A45745">
            <w:pPr>
              <w:spacing w:after="120"/>
            </w:pPr>
            <w:r>
              <w:t>Instruct the students to explain their diagrams then ask them to explain the processes of evaporation and precipitation as they relate to the hydrologic cycle.  Draw or display the following graphic and ask students to add these terms to their diagrams.</w:t>
            </w:r>
          </w:p>
          <w:p w14:paraId="2A7C712B" w14:textId="77777777" w:rsidR="00595633" w:rsidRPr="001747E4" w:rsidRDefault="00595633" w:rsidP="00A45745">
            <w:pPr>
              <w:spacing w:after="120"/>
              <w:jc w:val="center"/>
            </w:pPr>
            <w:r>
              <w:rPr>
                <w:noProof/>
              </w:rPr>
              <w:drawing>
                <wp:inline distT="0" distB="0" distL="0" distR="0" wp14:anchorId="3D66982B" wp14:editId="23E8765A">
                  <wp:extent cx="5485748" cy="2948683"/>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EvaporationPrecipitation.png"/>
                          <pic:cNvPicPr/>
                        </pic:nvPicPr>
                        <pic:blipFill rotWithShape="1">
                          <a:blip r:embed="rId11">
                            <a:extLst>
                              <a:ext uri="{28A0092B-C50C-407E-A947-70E740481C1C}">
                                <a14:useLocalDpi xmlns:a14="http://schemas.microsoft.com/office/drawing/2010/main" val="0"/>
                              </a:ext>
                            </a:extLst>
                          </a:blip>
                          <a:srcRect b="28331"/>
                          <a:stretch/>
                        </pic:blipFill>
                        <pic:spPr bwMode="auto">
                          <a:xfrm>
                            <a:off x="0" y="0"/>
                            <a:ext cx="5486400" cy="29490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9B989C" w14:textId="77777777" w:rsidR="00595633" w:rsidRDefault="00595633" w:rsidP="00595633">
      <w:pPr>
        <w:pStyle w:val="Heading2"/>
      </w:pPr>
    </w:p>
    <w:p w14:paraId="4D3A8AA4" w14:textId="77777777" w:rsidR="00595633" w:rsidRDefault="00595633" w:rsidP="00595633">
      <w:pPr>
        <w:rPr>
          <w:rFonts w:asciiTheme="majorHAnsi" w:eastAsiaTheme="majorEastAsia" w:hAnsiTheme="majorHAnsi" w:cstheme="majorBidi"/>
          <w:b/>
          <w:bCs/>
          <w:color w:val="4F81BD" w:themeColor="accent1"/>
          <w:sz w:val="26"/>
          <w:szCs w:val="26"/>
        </w:rPr>
      </w:pPr>
      <w:r>
        <w:br w:type="page"/>
      </w:r>
    </w:p>
    <w:p w14:paraId="59E58A9F" w14:textId="77777777" w:rsidR="00595633" w:rsidRPr="0077420E" w:rsidRDefault="00595633" w:rsidP="00595633">
      <w:pPr>
        <w:pStyle w:val="Heading2"/>
        <w:rPr>
          <w:b w:val="0"/>
          <w:i/>
        </w:rPr>
      </w:pPr>
      <w:r>
        <w:t xml:space="preserve">Elaborate </w:t>
      </w:r>
      <w:r>
        <w:rPr>
          <w:b w:val="0"/>
        </w:rPr>
        <w:t xml:space="preserve">| </w:t>
      </w:r>
      <w:r>
        <w:rPr>
          <w:b w:val="0"/>
          <w:i/>
        </w:rPr>
        <w:t>Thermohaline Circulation</w:t>
      </w:r>
    </w:p>
    <w:tbl>
      <w:tblPr>
        <w:tblStyle w:val="TableGrid"/>
        <w:tblW w:w="0" w:type="auto"/>
        <w:tblLook w:val="04A0" w:firstRow="1" w:lastRow="0" w:firstColumn="1" w:lastColumn="0" w:noHBand="0" w:noVBand="1"/>
      </w:tblPr>
      <w:tblGrid>
        <w:gridCol w:w="8856"/>
      </w:tblGrid>
      <w:tr w:rsidR="00595633" w14:paraId="7642C57E" w14:textId="77777777" w:rsidTr="00A45745">
        <w:tc>
          <w:tcPr>
            <w:tcW w:w="8856" w:type="dxa"/>
          </w:tcPr>
          <w:p w14:paraId="5603D5D2" w14:textId="77777777" w:rsidR="00595633" w:rsidRDefault="00595633" w:rsidP="00A45745">
            <w:pPr>
              <w:spacing w:after="120"/>
            </w:pPr>
            <w:r>
              <w:rPr>
                <w:b/>
              </w:rPr>
              <w:t>Time</w:t>
            </w:r>
            <w:r>
              <w:t>: 30 minutes</w:t>
            </w:r>
          </w:p>
          <w:p w14:paraId="6C2EADE1" w14:textId="77777777" w:rsidR="00595633" w:rsidRDefault="00595633" w:rsidP="00A45745">
            <w:pPr>
              <w:spacing w:after="120"/>
            </w:pPr>
            <w:r>
              <w:rPr>
                <w:b/>
              </w:rPr>
              <w:t>Materials</w:t>
            </w:r>
            <w:r>
              <w:t xml:space="preserve">: paper, colored pencils, transparent plastic bins, prepared plastic cups, tape, small weights (i.e. marbles, rocks, coins), pitcher of </w:t>
            </w:r>
            <w:r w:rsidRPr="00D6741E">
              <w:rPr>
                <w:b/>
                <w:color w:val="C0504D" w:themeColor="accent2"/>
              </w:rPr>
              <w:t>Red</w:t>
            </w:r>
            <w:r>
              <w:t xml:space="preserve"> and </w:t>
            </w:r>
            <w:r w:rsidRPr="00EC3751">
              <w:rPr>
                <w:b/>
                <w:color w:val="4F81BD" w:themeColor="accent1"/>
              </w:rPr>
              <w:t>Blue</w:t>
            </w:r>
            <w:r>
              <w:t xml:space="preserve"> (</w:t>
            </w:r>
            <w:r w:rsidRPr="005A08C5">
              <w:t>see Preparation)</w:t>
            </w:r>
          </w:p>
          <w:p w14:paraId="54EB3A75" w14:textId="77777777" w:rsidR="00BD2C1A" w:rsidRDefault="00BD2C1A" w:rsidP="00BD2C1A">
            <w:pPr>
              <w:spacing w:after="120"/>
            </w:pPr>
            <w:r>
              <w:t>Ask, “How much of Earth’s water is in the ocean?”  After fielding answers, draw or display the following pie chart.</w:t>
            </w:r>
          </w:p>
          <w:p w14:paraId="5F2E905D" w14:textId="77777777" w:rsidR="00BD2C1A" w:rsidRDefault="00BD2C1A" w:rsidP="00BD2C1A">
            <w:pPr>
              <w:spacing w:after="120"/>
              <w:jc w:val="center"/>
            </w:pPr>
            <w:r>
              <w:rPr>
                <w:noProof/>
              </w:rPr>
              <w:drawing>
                <wp:inline distT="0" distB="0" distL="0" distR="0" wp14:anchorId="18653547" wp14:editId="7DB99112">
                  <wp:extent cx="4373921" cy="2490199"/>
                  <wp:effectExtent l="0" t="0" r="0" b="0"/>
                  <wp:docPr id="15" name="Picture 15" descr="Macintosh HD:Users:washingtoncollege:Documents:CES_EP_Brad:EP_OceanLiteracyProgram:OL1_OceanMechanics:OL1_Graphics:EP_Graphic_WaterPercen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shingtoncollege:Documents:CES_EP_Brad:EP_OceanLiteracyProgram:OL1_OceanMechanics:OL1_Graphics:EP_Graphic_WaterPercentage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75608" cy="2491159"/>
                          </a:xfrm>
                          <a:prstGeom prst="rect">
                            <a:avLst/>
                          </a:prstGeom>
                          <a:noFill/>
                          <a:ln>
                            <a:noFill/>
                          </a:ln>
                        </pic:spPr>
                      </pic:pic>
                    </a:graphicData>
                  </a:graphic>
                </wp:inline>
              </w:drawing>
            </w:r>
          </w:p>
          <w:p w14:paraId="55D193B6" w14:textId="77777777" w:rsidR="00595633" w:rsidRDefault="00595633" w:rsidP="00A45745">
            <w:pPr>
              <w:spacing w:after="120"/>
            </w:pPr>
            <w:r>
              <w:t>Knowledge Activation: Ask your class, “We know how water moves between Earth’s spheres, but how does it move in the ocean itself?”  After fielding some answers, ask, “What forces create ocean currents?”  Recall the previous lesson’s activity on temperature movement in water and ask how salinity will affect this movement.</w:t>
            </w:r>
          </w:p>
          <w:p w14:paraId="641C9A70" w14:textId="77777777" w:rsidR="00595633" w:rsidRPr="00B74F12" w:rsidRDefault="00595633" w:rsidP="00A45745">
            <w:pPr>
              <w:spacing w:after="120"/>
            </w:pPr>
            <w:r>
              <w:t xml:space="preserve">To have your students explore salinity’s effect on water flow, use the following steps to complete part of the </w:t>
            </w:r>
            <w:r>
              <w:rPr>
                <w:i/>
              </w:rPr>
              <w:t xml:space="preserve">Exploring Our Fluid Earth </w:t>
            </w:r>
            <w:r>
              <w:t>activity.</w:t>
            </w:r>
          </w:p>
          <w:p w14:paraId="385D950D" w14:textId="77777777" w:rsidR="00595633" w:rsidRDefault="00595633" w:rsidP="00595633">
            <w:pPr>
              <w:pStyle w:val="ListParagraph"/>
              <w:numPr>
                <w:ilvl w:val="0"/>
                <w:numId w:val="7"/>
              </w:numPr>
              <w:spacing w:after="120"/>
            </w:pPr>
            <w:r>
              <w:t>Break your class into pairs or teams of three and distribute paper, colored pencils, a plastic bin, two prepared plastic cups, and tape to each team.</w:t>
            </w:r>
          </w:p>
          <w:p w14:paraId="792BEFCE" w14:textId="77777777" w:rsidR="00595633" w:rsidRDefault="00595633" w:rsidP="00595633">
            <w:pPr>
              <w:pStyle w:val="ListParagraph"/>
              <w:numPr>
                <w:ilvl w:val="0"/>
                <w:numId w:val="7"/>
              </w:numPr>
              <w:spacing w:after="120"/>
            </w:pPr>
            <w:r>
              <w:t>Instruct the teams to patch the plastic cup holes with tape, add weight to the bottom of the cups, and fill the bin with tap water.</w:t>
            </w:r>
          </w:p>
          <w:p w14:paraId="259BBB1B" w14:textId="77777777" w:rsidR="00595633" w:rsidRDefault="00595633" w:rsidP="00595633">
            <w:pPr>
              <w:pStyle w:val="ListParagraph"/>
              <w:numPr>
                <w:ilvl w:val="0"/>
                <w:numId w:val="7"/>
              </w:numPr>
              <w:spacing w:after="120"/>
            </w:pPr>
            <w:r>
              <w:t xml:space="preserve">Go to each group; fill one plastic cup with </w:t>
            </w:r>
            <w:r w:rsidRPr="00D6741E">
              <w:t>Exploration</w:t>
            </w:r>
            <w:r w:rsidRPr="00D6741E">
              <w:rPr>
                <w:b/>
              </w:rPr>
              <w:t xml:space="preserve"> </w:t>
            </w:r>
            <w:r w:rsidRPr="00D6741E">
              <w:rPr>
                <w:b/>
                <w:color w:val="C0504D" w:themeColor="accent2"/>
              </w:rPr>
              <w:t>Red</w:t>
            </w:r>
            <w:r>
              <w:t xml:space="preserve"> (red-dyed fresh water) and the other with Exploration </w:t>
            </w:r>
            <w:r w:rsidRPr="00EC3751">
              <w:rPr>
                <w:b/>
                <w:color w:val="4F81BD" w:themeColor="accent1"/>
              </w:rPr>
              <w:t>Blue</w:t>
            </w:r>
            <w:r>
              <w:t xml:space="preserve"> (blue-dyed saltwater</w:t>
            </w:r>
            <w:r w:rsidRPr="005A08C5">
              <w:t>)</w:t>
            </w:r>
            <w:r>
              <w:t>.  Instruct the group to place the cups in their bin with the tape facing each other.  Have the students sketch the model and draw their predictions as to where the water will move.</w:t>
            </w:r>
          </w:p>
          <w:p w14:paraId="6265CBA8" w14:textId="77777777" w:rsidR="00595633" w:rsidRDefault="00595633" w:rsidP="00A45745">
            <w:pPr>
              <w:spacing w:after="120"/>
            </w:pPr>
            <w:r>
              <w:t>Once step 5 is completed for every group, have all teams carefully remove the tape from the plastic cups and record their observations.</w:t>
            </w:r>
          </w:p>
        </w:tc>
      </w:tr>
    </w:tbl>
    <w:p w14:paraId="7A9F6E54" w14:textId="77777777" w:rsidR="00595633" w:rsidRDefault="00595633" w:rsidP="00595633">
      <w:pPr>
        <w:pStyle w:val="Heading2"/>
      </w:pPr>
    </w:p>
    <w:p w14:paraId="51587A96" w14:textId="77777777" w:rsidR="00595633" w:rsidRDefault="00595633" w:rsidP="00595633">
      <w:pPr>
        <w:rPr>
          <w:rFonts w:asciiTheme="majorHAnsi" w:eastAsiaTheme="majorEastAsia" w:hAnsiTheme="majorHAnsi" w:cstheme="majorBidi"/>
          <w:b/>
          <w:bCs/>
          <w:color w:val="4F81BD" w:themeColor="accent1"/>
          <w:sz w:val="26"/>
          <w:szCs w:val="26"/>
        </w:rPr>
      </w:pPr>
      <w:r>
        <w:br w:type="page"/>
      </w:r>
    </w:p>
    <w:p w14:paraId="4A639FE3" w14:textId="77777777" w:rsidR="00595633" w:rsidRPr="00F20116" w:rsidRDefault="00595633" w:rsidP="00595633">
      <w:pPr>
        <w:pStyle w:val="Heading2"/>
        <w:rPr>
          <w:b w:val="0"/>
          <w:i/>
        </w:rPr>
      </w:pPr>
      <w:r>
        <w:t>Evaluate</w:t>
      </w:r>
      <w:r>
        <w:rPr>
          <w:b w:val="0"/>
        </w:rPr>
        <w:t xml:space="preserve"> | </w:t>
      </w:r>
      <w:r>
        <w:rPr>
          <w:b w:val="0"/>
          <w:i/>
        </w:rPr>
        <w:t>The Global Conveyor Belt</w:t>
      </w:r>
    </w:p>
    <w:tbl>
      <w:tblPr>
        <w:tblStyle w:val="TableGrid"/>
        <w:tblW w:w="0" w:type="auto"/>
        <w:tblLook w:val="04A0" w:firstRow="1" w:lastRow="0" w:firstColumn="1" w:lastColumn="0" w:noHBand="0" w:noVBand="1"/>
      </w:tblPr>
      <w:tblGrid>
        <w:gridCol w:w="8856"/>
      </w:tblGrid>
      <w:tr w:rsidR="00595633" w14:paraId="4B4DCD5C" w14:textId="77777777" w:rsidTr="00A45745">
        <w:tc>
          <w:tcPr>
            <w:tcW w:w="8856" w:type="dxa"/>
          </w:tcPr>
          <w:p w14:paraId="6AF9A7AC" w14:textId="77777777" w:rsidR="00595633" w:rsidRDefault="00595633" w:rsidP="00A45745">
            <w:pPr>
              <w:spacing w:after="120"/>
            </w:pPr>
            <w:r w:rsidRPr="003732C5">
              <w:rPr>
                <w:b/>
              </w:rPr>
              <w:t>Time</w:t>
            </w:r>
            <w:r>
              <w:t>: 10 minutes</w:t>
            </w:r>
          </w:p>
          <w:p w14:paraId="06A25405" w14:textId="77777777" w:rsidR="00595633" w:rsidRDefault="00595633" w:rsidP="00A45745">
            <w:pPr>
              <w:spacing w:after="120"/>
            </w:pPr>
            <w:r>
              <w:rPr>
                <w:b/>
              </w:rPr>
              <w:t>Materials</w:t>
            </w:r>
            <w:r>
              <w:t>: whiteboard or blackboard, dry-erase markers or chalk</w:t>
            </w:r>
          </w:p>
          <w:p w14:paraId="1C7DF1E6" w14:textId="77777777" w:rsidR="00595633" w:rsidRDefault="00595633" w:rsidP="00A45745">
            <w:pPr>
              <w:spacing w:after="120"/>
            </w:pPr>
            <w:r>
              <w:t>Ask, “Is salinity higher in warm or cold water?”  Then, “Where in the ocean do we find the saltiest water?”</w:t>
            </w:r>
          </w:p>
          <w:p w14:paraId="26B5D33B" w14:textId="77777777" w:rsidR="00595633" w:rsidRDefault="00595633" w:rsidP="00A45745">
            <w:pPr>
              <w:spacing w:after="120"/>
            </w:pPr>
            <w:r>
              <w:t>Draw or display the following map so students can evaluate their understanding of Thermohaline circulation.</w:t>
            </w:r>
          </w:p>
          <w:p w14:paraId="28754DA2" w14:textId="77777777" w:rsidR="00595633" w:rsidRDefault="00595633" w:rsidP="00A45745">
            <w:pPr>
              <w:spacing w:after="120"/>
              <w:jc w:val="center"/>
            </w:pPr>
            <w:r>
              <w:rPr>
                <w:noProof/>
              </w:rPr>
              <w:drawing>
                <wp:inline distT="0" distB="0" distL="0" distR="0" wp14:anchorId="28110E2C" wp14:editId="31597FA8">
                  <wp:extent cx="4466738" cy="4490519"/>
                  <wp:effectExtent l="0" t="0" r="381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GlobalConveyorBelt.png"/>
                          <pic:cNvPicPr/>
                        </pic:nvPicPr>
                        <pic:blipFill>
                          <a:blip r:embed="rId13">
                            <a:extLst>
                              <a:ext uri="{28A0092B-C50C-407E-A947-70E740481C1C}">
                                <a14:useLocalDpi xmlns:a14="http://schemas.microsoft.com/office/drawing/2010/main" val="0"/>
                              </a:ext>
                            </a:extLst>
                          </a:blip>
                          <a:stretch>
                            <a:fillRect/>
                          </a:stretch>
                        </pic:blipFill>
                        <pic:spPr>
                          <a:xfrm>
                            <a:off x="0" y="0"/>
                            <a:ext cx="4466738" cy="4490519"/>
                          </a:xfrm>
                          <a:prstGeom prst="rect">
                            <a:avLst/>
                          </a:prstGeom>
                        </pic:spPr>
                      </pic:pic>
                    </a:graphicData>
                  </a:graphic>
                </wp:inline>
              </w:drawing>
            </w:r>
          </w:p>
          <w:p w14:paraId="37301977" w14:textId="77777777" w:rsidR="00595633" w:rsidRDefault="00595633" w:rsidP="00A45745">
            <w:pPr>
              <w:spacing w:after="120"/>
            </w:pPr>
            <w:r>
              <w:t>Knowledge Activation: Ask, “How does this map change your understanding of the hydrologic cycle?”  Then ask, “What does thermohaline circulation tell us about the properties of water?”</w:t>
            </w:r>
          </w:p>
        </w:tc>
      </w:tr>
    </w:tbl>
    <w:p w14:paraId="02CC282E" w14:textId="77777777" w:rsidR="00595633" w:rsidRPr="0071607C" w:rsidRDefault="00595633" w:rsidP="00595633">
      <w:pPr>
        <w:pStyle w:val="Heading2"/>
        <w:rPr>
          <w:b w:val="0"/>
          <w:i/>
        </w:rPr>
      </w:pPr>
      <w:r>
        <w:t>Empower</w:t>
      </w:r>
      <w:r>
        <w:rPr>
          <w:b w:val="0"/>
        </w:rPr>
        <w:t xml:space="preserve"> | </w:t>
      </w:r>
      <w:r>
        <w:rPr>
          <w:b w:val="0"/>
          <w:i/>
        </w:rPr>
        <w:t>A Changing Cycle</w:t>
      </w:r>
    </w:p>
    <w:tbl>
      <w:tblPr>
        <w:tblStyle w:val="TableGrid"/>
        <w:tblW w:w="0" w:type="auto"/>
        <w:tblLook w:val="04A0" w:firstRow="1" w:lastRow="0" w:firstColumn="1" w:lastColumn="0" w:noHBand="0" w:noVBand="1"/>
      </w:tblPr>
      <w:tblGrid>
        <w:gridCol w:w="8856"/>
      </w:tblGrid>
      <w:tr w:rsidR="00595633" w14:paraId="55DD083A" w14:textId="77777777" w:rsidTr="00A45745">
        <w:tc>
          <w:tcPr>
            <w:tcW w:w="8856" w:type="dxa"/>
          </w:tcPr>
          <w:p w14:paraId="6D2E1372" w14:textId="77777777" w:rsidR="00595633" w:rsidRDefault="00595633" w:rsidP="00A45745">
            <w:pPr>
              <w:spacing w:after="120"/>
            </w:pPr>
            <w:r w:rsidRPr="003732C5">
              <w:rPr>
                <w:b/>
              </w:rPr>
              <w:t>Time</w:t>
            </w:r>
            <w:r>
              <w:t>: 10 minutes</w:t>
            </w:r>
          </w:p>
          <w:p w14:paraId="1BACF91A" w14:textId="77777777" w:rsidR="00595633" w:rsidRPr="00F56563" w:rsidRDefault="00595633" w:rsidP="00A45745">
            <w:pPr>
              <w:spacing w:after="120"/>
            </w:pPr>
            <w:r w:rsidRPr="00643CE2">
              <w:rPr>
                <w:b/>
              </w:rPr>
              <w:t xml:space="preserve">Context Setting </w:t>
            </w:r>
            <w:r w:rsidRPr="00643CE2">
              <w:rPr>
                <w:b/>
                <w:i/>
              </w:rPr>
              <w:t>for</w:t>
            </w:r>
            <w:r w:rsidRPr="00643CE2">
              <w:rPr>
                <w:b/>
              </w:rPr>
              <w:t xml:space="preserve"> Action Plan</w:t>
            </w:r>
            <w:r>
              <w:t>: Ask your students, “Can the global conveyor belt change?”  After a brief discussion, ask, “What would happen if the poles warmed?”  Encourage your students to investigate this issue.</w:t>
            </w:r>
          </w:p>
        </w:tc>
      </w:tr>
    </w:tbl>
    <w:p w14:paraId="1B91723D" w14:textId="77777777" w:rsidR="00595633" w:rsidRPr="00F61795" w:rsidRDefault="00595633" w:rsidP="00595633">
      <w:pPr>
        <w:pStyle w:val="Heading2"/>
      </w:pPr>
      <w:r>
        <w:t>References</w:t>
      </w:r>
    </w:p>
    <w:tbl>
      <w:tblPr>
        <w:tblStyle w:val="TableGrid"/>
        <w:tblW w:w="0" w:type="auto"/>
        <w:tblLook w:val="04A0" w:firstRow="1" w:lastRow="0" w:firstColumn="1" w:lastColumn="0" w:noHBand="0" w:noVBand="1"/>
      </w:tblPr>
      <w:tblGrid>
        <w:gridCol w:w="8856"/>
      </w:tblGrid>
      <w:tr w:rsidR="00595633" w14:paraId="0626B054" w14:textId="77777777" w:rsidTr="00A45745">
        <w:tc>
          <w:tcPr>
            <w:tcW w:w="8856" w:type="dxa"/>
          </w:tcPr>
          <w:p w14:paraId="35D8477B" w14:textId="77777777" w:rsidR="00595633" w:rsidRDefault="00595633" w:rsidP="00A45745">
            <w:pPr>
              <w:spacing w:after="120"/>
            </w:pPr>
            <w:r>
              <w:t xml:space="preserve">“Activity: Modeling Thermohaline Water Flow.” </w:t>
            </w:r>
            <w:r>
              <w:rPr>
                <w:i/>
              </w:rPr>
              <w:t>Exploring Our Fluid Earth</w:t>
            </w:r>
            <w:r>
              <w:t>. Curriculum Research &amp; Development Group, University of Hawaii: 2017. &lt;</w:t>
            </w:r>
            <w:hyperlink r:id="rId23" w:history="1">
              <w:r w:rsidRPr="00A9644F">
                <w:rPr>
                  <w:rStyle w:val="Hyperlink"/>
                </w:rPr>
                <w:t>http://bit.ly/2q2BTTR</w:t>
              </w:r>
            </w:hyperlink>
            <w:r>
              <w:t>&gt;</w:t>
            </w:r>
          </w:p>
          <w:p w14:paraId="453B11CD" w14:textId="77777777" w:rsidR="00595633" w:rsidRPr="00401748" w:rsidRDefault="00595633" w:rsidP="00A45745">
            <w:pPr>
              <w:spacing w:after="120"/>
            </w:pPr>
            <w:r>
              <w:t xml:space="preserve">“Currents </w:t>
            </w:r>
            <w:r w:rsidRPr="002136A2">
              <w:t>Effects of Climate Change</w:t>
            </w:r>
            <w:r>
              <w:t xml:space="preserve">.” </w:t>
            </w:r>
            <w:r>
              <w:rPr>
                <w:i/>
              </w:rPr>
              <w:t>National Ocean Service Education</w:t>
            </w:r>
            <w:r>
              <w:t>. NOAA. &lt;</w:t>
            </w:r>
            <w:hyperlink r:id="rId24" w:history="1">
              <w:r w:rsidRPr="008B674A">
                <w:rPr>
                  <w:rStyle w:val="Hyperlink"/>
                </w:rPr>
                <w:t>http://bit.ly/2dSyORu</w:t>
              </w:r>
            </w:hyperlink>
            <w:r>
              <w:t>&gt;</w:t>
            </w:r>
          </w:p>
        </w:tc>
      </w:tr>
    </w:tbl>
    <w:p w14:paraId="204794BF" w14:textId="7B5AC0E9" w:rsidR="00792542" w:rsidRDefault="00792542">
      <w:r>
        <w:br w:type="page"/>
      </w:r>
    </w:p>
    <w:p w14:paraId="75222B77" w14:textId="77777777" w:rsidR="009D78C9" w:rsidRDefault="009D78C9" w:rsidP="009D78C9">
      <w:pPr>
        <w:jc w:val="center"/>
      </w:pPr>
      <w:r>
        <w:rPr>
          <w:noProof/>
        </w:rPr>
        <w:drawing>
          <wp:inline distT="0" distB="0" distL="0" distR="0" wp14:anchorId="5FC4FDB6" wp14:editId="2346238F">
            <wp:extent cx="1828165" cy="924674"/>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logo.jpg"/>
                    <pic:cNvPicPr/>
                  </pic:nvPicPr>
                  <pic:blipFill rotWithShape="1">
                    <a:blip r:embed="rId8">
                      <a:extLst>
                        <a:ext uri="{28A0092B-C50C-407E-A947-70E740481C1C}">
                          <a14:useLocalDpi xmlns:a14="http://schemas.microsoft.com/office/drawing/2010/main" val="0"/>
                        </a:ext>
                      </a:extLst>
                    </a:blip>
                    <a:srcRect t="8939" b="10596"/>
                    <a:stretch/>
                  </pic:blipFill>
                  <pic:spPr bwMode="auto">
                    <a:xfrm>
                      <a:off x="0" y="0"/>
                      <a:ext cx="1828800" cy="924995"/>
                    </a:xfrm>
                    <a:prstGeom prst="rect">
                      <a:avLst/>
                    </a:prstGeom>
                    <a:ln>
                      <a:noFill/>
                    </a:ln>
                    <a:extLst>
                      <a:ext uri="{53640926-AAD7-44d8-BBD7-CCE9431645EC}">
                        <a14:shadowObscured xmlns:a14="http://schemas.microsoft.com/office/drawing/2010/main"/>
                      </a:ext>
                    </a:extLst>
                  </pic:spPr>
                </pic:pic>
              </a:graphicData>
            </a:graphic>
          </wp:inline>
        </w:drawing>
      </w:r>
    </w:p>
    <w:p w14:paraId="3AEA6A65" w14:textId="77777777" w:rsidR="009D78C9" w:rsidRDefault="009D78C9" w:rsidP="009D78C9">
      <w:pPr>
        <w:pStyle w:val="Heading1"/>
        <w:spacing w:before="120"/>
        <w:jc w:val="center"/>
      </w:pPr>
      <w:r>
        <w:t xml:space="preserve">High School Unit 1, Lesson 3 </w:t>
      </w:r>
      <w:r w:rsidRPr="00E85BCC">
        <w:rPr>
          <w:b w:val="0"/>
        </w:rPr>
        <w:t xml:space="preserve">| </w:t>
      </w:r>
      <w:r>
        <w:rPr>
          <w:b w:val="0"/>
          <w:i/>
        </w:rPr>
        <w:t>Seafloor Spreading</w:t>
      </w:r>
    </w:p>
    <w:p w14:paraId="4E006966" w14:textId="77777777" w:rsidR="009D78C9" w:rsidRDefault="009D78C9" w:rsidP="009D78C9">
      <w:pPr>
        <w:pStyle w:val="Subtitle"/>
        <w:jc w:val="center"/>
      </w:pPr>
      <w:r>
        <w:t>6E Lesson Plan and Teacher Prep</w:t>
      </w:r>
    </w:p>
    <w:p w14:paraId="00D85D8D" w14:textId="77777777" w:rsidR="009D78C9" w:rsidRDefault="009D78C9" w:rsidP="009D78C9">
      <w:pPr>
        <w:jc w:val="center"/>
      </w:pPr>
    </w:p>
    <w:tbl>
      <w:tblPr>
        <w:tblStyle w:val="TableGrid"/>
        <w:tblW w:w="0" w:type="auto"/>
        <w:tblLook w:val="04A0" w:firstRow="1" w:lastRow="0" w:firstColumn="1" w:lastColumn="0" w:noHBand="0" w:noVBand="1"/>
      </w:tblPr>
      <w:tblGrid>
        <w:gridCol w:w="8856"/>
      </w:tblGrid>
      <w:tr w:rsidR="009D78C9" w14:paraId="0977212D" w14:textId="77777777" w:rsidTr="00A45745">
        <w:tc>
          <w:tcPr>
            <w:tcW w:w="8856" w:type="dxa"/>
          </w:tcPr>
          <w:p w14:paraId="0789A87E" w14:textId="77777777" w:rsidR="009D78C9" w:rsidRDefault="009D78C9" w:rsidP="00A45745">
            <w:pPr>
              <w:spacing w:after="120"/>
            </w:pPr>
            <w:r w:rsidRPr="00800BDE">
              <w:rPr>
                <w:b/>
              </w:rPr>
              <w:t>Instructor</w:t>
            </w:r>
            <w:r>
              <w:t xml:space="preserve">: </w:t>
            </w:r>
          </w:p>
          <w:p w14:paraId="47119B14" w14:textId="77777777" w:rsidR="009D78C9" w:rsidRDefault="009D78C9" w:rsidP="00A45745">
            <w:pPr>
              <w:spacing w:after="120"/>
            </w:pPr>
            <w:r w:rsidRPr="00800BDE">
              <w:rPr>
                <w:b/>
              </w:rPr>
              <w:t>Grade/Class</w:t>
            </w:r>
            <w:r>
              <w:t>:</w:t>
            </w:r>
          </w:p>
        </w:tc>
      </w:tr>
    </w:tbl>
    <w:p w14:paraId="3A40817B" w14:textId="77777777" w:rsidR="009D78C9" w:rsidRPr="00FC0C57" w:rsidRDefault="009D78C9" w:rsidP="009D78C9">
      <w:pPr>
        <w:pStyle w:val="Heading2"/>
        <w:rPr>
          <w:b w:val="0"/>
          <w:i/>
        </w:rPr>
      </w:pPr>
      <w:r>
        <w:t>Overview</w:t>
      </w:r>
    </w:p>
    <w:tbl>
      <w:tblPr>
        <w:tblStyle w:val="TableGrid"/>
        <w:tblW w:w="0" w:type="auto"/>
        <w:tblLook w:val="04A0" w:firstRow="1" w:lastRow="0" w:firstColumn="1" w:lastColumn="0" w:noHBand="0" w:noVBand="1"/>
      </w:tblPr>
      <w:tblGrid>
        <w:gridCol w:w="8856"/>
      </w:tblGrid>
      <w:tr w:rsidR="009D78C9" w14:paraId="2476FDC8" w14:textId="77777777" w:rsidTr="00A45745">
        <w:tc>
          <w:tcPr>
            <w:tcW w:w="8856" w:type="dxa"/>
          </w:tcPr>
          <w:p w14:paraId="57B4261F" w14:textId="77777777" w:rsidR="009D78C9" w:rsidRDefault="009D78C9" w:rsidP="00A45745">
            <w:pPr>
              <w:spacing w:after="120"/>
            </w:pPr>
            <w:r w:rsidRPr="00784E75">
              <w:rPr>
                <w:b/>
              </w:rPr>
              <w:t>Driving Question</w:t>
            </w:r>
            <w:r>
              <w:t>: How does the ocean floor change over time?</w:t>
            </w:r>
          </w:p>
          <w:p w14:paraId="35275651" w14:textId="77777777" w:rsidR="009D78C9" w:rsidRDefault="009D78C9" w:rsidP="00A45745">
            <w:pPr>
              <w:spacing w:after="120"/>
            </w:pPr>
            <w:r w:rsidRPr="00784E75">
              <w:rPr>
                <w:b/>
              </w:rPr>
              <w:t>Abstract</w:t>
            </w:r>
            <w:r>
              <w:t xml:space="preserve">: </w:t>
            </w:r>
            <w:r w:rsidRPr="00EE15C4">
              <w:t>Students explore how the ocean changes through seafloor spreading and the geologic processes responsible</w:t>
            </w:r>
            <w:r>
              <w:t xml:space="preserve"> for this phenomenon.</w:t>
            </w:r>
          </w:p>
          <w:p w14:paraId="41274036" w14:textId="77777777" w:rsidR="009D78C9" w:rsidRDefault="009D78C9" w:rsidP="00A45745">
            <w:pPr>
              <w:spacing w:after="120"/>
            </w:pPr>
            <w:r w:rsidRPr="00EE15C4">
              <w:rPr>
                <w:b/>
              </w:rPr>
              <w:t>Lesson Objectives</w:t>
            </w:r>
            <w:r w:rsidRPr="00EE15C4">
              <w:t>: TSWBAT (1) explain the process of convection as it relates to sea floor spreading, (2) illustrate plate tectonics and the process of subduction, and (3) demonstrate an understanding of the geological mechanics behind seafloor spreading.</w:t>
            </w:r>
          </w:p>
          <w:p w14:paraId="19D728D8" w14:textId="77777777" w:rsidR="009D78C9" w:rsidRDefault="009D78C9" w:rsidP="00A45745">
            <w:pPr>
              <w:spacing w:after="120"/>
            </w:pPr>
            <w:r w:rsidRPr="00784E75">
              <w:rPr>
                <w:b/>
              </w:rPr>
              <w:t>Time</w:t>
            </w:r>
            <w:r>
              <w:t>: 120 minutes</w:t>
            </w:r>
          </w:p>
          <w:p w14:paraId="6E46960C" w14:textId="77777777" w:rsidR="009D78C9" w:rsidRDefault="009D78C9" w:rsidP="00A45745">
            <w:r w:rsidRPr="00784E75">
              <w:rPr>
                <w:b/>
              </w:rPr>
              <w:t>Materials</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2"/>
              <w:gridCol w:w="4313"/>
            </w:tblGrid>
            <w:tr w:rsidR="009D78C9" w14:paraId="345F00F7" w14:textId="77777777" w:rsidTr="00A45745">
              <w:trPr>
                <w:trHeight w:val="765"/>
              </w:trPr>
              <w:tc>
                <w:tcPr>
                  <w:tcW w:w="4312" w:type="dxa"/>
                </w:tcPr>
                <w:p w14:paraId="24F73150" w14:textId="77777777" w:rsidR="009D78C9" w:rsidRDefault="009D78C9" w:rsidP="00A45745">
                  <w:pPr>
                    <w:pStyle w:val="ListParagraph"/>
                    <w:numPr>
                      <w:ilvl w:val="0"/>
                      <w:numId w:val="1"/>
                    </w:numPr>
                    <w:spacing w:after="120"/>
                  </w:pPr>
                  <w:r>
                    <w:t>Colored modeling clay</w:t>
                  </w:r>
                </w:p>
                <w:p w14:paraId="3A2B93B8" w14:textId="77777777" w:rsidR="009D78C9" w:rsidRDefault="009D78C9" w:rsidP="00A45745">
                  <w:pPr>
                    <w:pStyle w:val="ListParagraph"/>
                    <w:numPr>
                      <w:ilvl w:val="0"/>
                      <w:numId w:val="1"/>
                    </w:numPr>
                    <w:spacing w:after="120"/>
                  </w:pPr>
                  <w:r>
                    <w:t>Beaker</w:t>
                  </w:r>
                </w:p>
                <w:p w14:paraId="34CEC286" w14:textId="77777777" w:rsidR="009D78C9" w:rsidRDefault="009D78C9" w:rsidP="00A45745">
                  <w:pPr>
                    <w:pStyle w:val="ListParagraph"/>
                    <w:numPr>
                      <w:ilvl w:val="0"/>
                      <w:numId w:val="1"/>
                    </w:numPr>
                    <w:spacing w:after="120"/>
                  </w:pPr>
                  <w:r>
                    <w:t>Hot Plate</w:t>
                  </w:r>
                </w:p>
                <w:p w14:paraId="7B096FDC" w14:textId="77777777" w:rsidR="009D78C9" w:rsidRDefault="009D78C9" w:rsidP="00A45745">
                  <w:pPr>
                    <w:pStyle w:val="ListParagraph"/>
                    <w:numPr>
                      <w:ilvl w:val="0"/>
                      <w:numId w:val="1"/>
                    </w:numPr>
                    <w:spacing w:after="120"/>
                  </w:pPr>
                  <w:r>
                    <w:t>Water</w:t>
                  </w:r>
                </w:p>
              </w:tc>
              <w:tc>
                <w:tcPr>
                  <w:tcW w:w="4313" w:type="dxa"/>
                </w:tcPr>
                <w:p w14:paraId="34153B51" w14:textId="77777777" w:rsidR="009D78C9" w:rsidRDefault="009D78C9" w:rsidP="00A45745">
                  <w:pPr>
                    <w:pStyle w:val="ListParagraph"/>
                    <w:numPr>
                      <w:ilvl w:val="0"/>
                      <w:numId w:val="1"/>
                    </w:numPr>
                    <w:spacing w:after="120"/>
                  </w:pPr>
                  <w:r>
                    <w:t>Red dye</w:t>
                  </w:r>
                </w:p>
                <w:p w14:paraId="2D915796" w14:textId="77777777" w:rsidR="009D78C9" w:rsidRDefault="009D78C9" w:rsidP="00A45745">
                  <w:pPr>
                    <w:pStyle w:val="ListParagraph"/>
                    <w:numPr>
                      <w:ilvl w:val="0"/>
                      <w:numId w:val="1"/>
                    </w:numPr>
                    <w:spacing w:after="120"/>
                  </w:pPr>
                  <w:r>
                    <w:t>Scissors</w:t>
                  </w:r>
                </w:p>
                <w:p w14:paraId="3BD9E212" w14:textId="77777777" w:rsidR="009D78C9" w:rsidRDefault="009D78C9" w:rsidP="00A45745">
                  <w:pPr>
                    <w:pStyle w:val="ListParagraph"/>
                    <w:numPr>
                      <w:ilvl w:val="0"/>
                      <w:numId w:val="1"/>
                    </w:numPr>
                    <w:spacing w:after="120"/>
                  </w:pPr>
                  <w:r>
                    <w:t>Paper and pencils</w:t>
                  </w:r>
                </w:p>
                <w:p w14:paraId="30C29871" w14:textId="77777777" w:rsidR="009D78C9" w:rsidRDefault="009D78C9" w:rsidP="00A45745">
                  <w:pPr>
                    <w:pStyle w:val="ListParagraph"/>
                    <w:numPr>
                      <w:ilvl w:val="0"/>
                      <w:numId w:val="1"/>
                    </w:numPr>
                    <w:spacing w:after="120"/>
                  </w:pPr>
                  <w:r>
                    <w:t>Internet access and a projector</w:t>
                  </w:r>
                </w:p>
              </w:tc>
            </w:tr>
          </w:tbl>
          <w:p w14:paraId="3BB4DC5F" w14:textId="77777777" w:rsidR="009D78C9" w:rsidRPr="005C167D" w:rsidRDefault="009D78C9" w:rsidP="00A45745">
            <w:pPr>
              <w:spacing w:before="120" w:after="120"/>
            </w:pPr>
            <w:r>
              <w:rPr>
                <w:b/>
              </w:rPr>
              <w:t>Student Pages</w:t>
            </w:r>
            <w:r>
              <w:t>: Atlantic and Pacific prediction maps, paper subduction cut-outs</w:t>
            </w:r>
          </w:p>
        </w:tc>
      </w:tr>
      <w:tr w:rsidR="009D78C9" w14:paraId="38114908" w14:textId="77777777" w:rsidTr="00A45745">
        <w:tc>
          <w:tcPr>
            <w:tcW w:w="8856" w:type="dxa"/>
          </w:tcPr>
          <w:p w14:paraId="03F2B043" w14:textId="04CD4C22" w:rsidR="009D78C9" w:rsidRDefault="009D78C9" w:rsidP="00A45745">
            <w:pPr>
              <w:spacing w:after="120"/>
            </w:pPr>
            <w:r w:rsidRPr="00784E75">
              <w:rPr>
                <w:b/>
              </w:rPr>
              <w:t>Ocean Literacy Principles</w:t>
            </w:r>
            <w:r>
              <w:t>: OLP</w:t>
            </w:r>
            <w:r w:rsidR="00914C56">
              <w:t>-</w:t>
            </w:r>
            <w:r>
              <w:t>1 The Earth has one big ocean with many features; OLP</w:t>
            </w:r>
            <w:r w:rsidR="00914C56">
              <w:t>-</w:t>
            </w:r>
            <w:r>
              <w:t>2 The ocean and life in the ocean shape the features of Earth.</w:t>
            </w:r>
          </w:p>
          <w:p w14:paraId="10609C36" w14:textId="77777777" w:rsidR="009D78C9" w:rsidRDefault="009D78C9" w:rsidP="00A45745">
            <w:pPr>
              <w:spacing w:after="120"/>
            </w:pPr>
            <w:r>
              <w:rPr>
                <w:b/>
              </w:rPr>
              <w:t>NGSS Crosscutting Concepts</w:t>
            </w:r>
            <w:r>
              <w:t>: (1) Patterns; (4) Systems and system models; (5) Energy and matter</w:t>
            </w:r>
          </w:p>
          <w:p w14:paraId="65557AFD" w14:textId="77777777" w:rsidR="009D78C9" w:rsidRPr="005618DA" w:rsidRDefault="009D78C9" w:rsidP="00A45745">
            <w:pPr>
              <w:spacing w:after="120"/>
            </w:pPr>
            <w:r>
              <w:rPr>
                <w:b/>
              </w:rPr>
              <w:t>NGSS Practices</w:t>
            </w:r>
            <w:r>
              <w:t>: (1) Asking questions; (6) Constructing explanations; (7) Engaging in argument from evidence</w:t>
            </w:r>
          </w:p>
          <w:p w14:paraId="1B5C1EAB" w14:textId="77777777" w:rsidR="009D78C9" w:rsidRDefault="009D78C9" w:rsidP="00A45745">
            <w:pPr>
              <w:spacing w:after="120"/>
            </w:pPr>
            <w:r w:rsidRPr="00784E75">
              <w:rPr>
                <w:b/>
              </w:rPr>
              <w:t>NGSS Performance Expectation</w:t>
            </w:r>
            <w:r>
              <w:t xml:space="preserve">: </w:t>
            </w:r>
            <w:r w:rsidRPr="000474E5">
              <w:t>HS-ESS1-5 Evaluate evidence of the past and current movements of continental and oceanic crust and the theory of plate tectonics to explain the ages of crustal rocks.</w:t>
            </w:r>
          </w:p>
        </w:tc>
      </w:tr>
    </w:tbl>
    <w:p w14:paraId="0A2B999E" w14:textId="77777777" w:rsidR="009D78C9" w:rsidRDefault="009D78C9" w:rsidP="009D78C9">
      <w:pPr>
        <w:pStyle w:val="Heading2"/>
      </w:pPr>
    </w:p>
    <w:p w14:paraId="45B0F07B" w14:textId="77777777" w:rsidR="009D78C9" w:rsidRDefault="009D78C9" w:rsidP="009D78C9">
      <w:pPr>
        <w:rPr>
          <w:rFonts w:asciiTheme="majorHAnsi" w:eastAsiaTheme="majorEastAsia" w:hAnsiTheme="majorHAnsi" w:cstheme="majorBidi"/>
          <w:b/>
          <w:bCs/>
          <w:color w:val="4F81BD" w:themeColor="accent1"/>
          <w:sz w:val="26"/>
          <w:szCs w:val="26"/>
        </w:rPr>
      </w:pPr>
      <w:r>
        <w:br w:type="page"/>
      </w:r>
    </w:p>
    <w:p w14:paraId="30066D5C" w14:textId="77777777" w:rsidR="009D78C9" w:rsidRPr="00A96412" w:rsidRDefault="009D78C9" w:rsidP="009D78C9">
      <w:pPr>
        <w:pStyle w:val="Heading2"/>
      </w:pPr>
      <w:r>
        <w:t>Preparation</w:t>
      </w:r>
    </w:p>
    <w:tbl>
      <w:tblPr>
        <w:tblStyle w:val="TableGrid"/>
        <w:tblW w:w="0" w:type="auto"/>
        <w:tblLook w:val="04A0" w:firstRow="1" w:lastRow="0" w:firstColumn="1" w:lastColumn="0" w:noHBand="0" w:noVBand="1"/>
      </w:tblPr>
      <w:tblGrid>
        <w:gridCol w:w="8856"/>
      </w:tblGrid>
      <w:tr w:rsidR="009D78C9" w14:paraId="0CD02BCA" w14:textId="77777777" w:rsidTr="00A45745">
        <w:tc>
          <w:tcPr>
            <w:tcW w:w="8856" w:type="dxa"/>
          </w:tcPr>
          <w:p w14:paraId="019E31A0" w14:textId="77777777" w:rsidR="009D78C9" w:rsidRDefault="009D78C9" w:rsidP="00A45745">
            <w:pPr>
              <w:spacing w:after="120"/>
            </w:pPr>
            <w:r>
              <w:rPr>
                <w:b/>
              </w:rPr>
              <w:t>Time</w:t>
            </w:r>
            <w:r>
              <w:t>: 30 minutes</w:t>
            </w:r>
          </w:p>
          <w:p w14:paraId="2CE27A61" w14:textId="77777777" w:rsidR="009D78C9" w:rsidRDefault="009D78C9" w:rsidP="00A45745">
            <w:pPr>
              <w:spacing w:after="120"/>
            </w:pPr>
            <w:r>
              <w:rPr>
                <w:b/>
              </w:rPr>
              <w:t>Materials</w:t>
            </w:r>
            <w:r>
              <w:t>: colored clay, paper subduction cut-outs (see Student Pages), scissors</w:t>
            </w:r>
          </w:p>
          <w:p w14:paraId="077D9803" w14:textId="77777777" w:rsidR="009D78C9" w:rsidRDefault="009D78C9" w:rsidP="00A45745">
            <w:pPr>
              <w:spacing w:after="120"/>
            </w:pPr>
            <w:r>
              <w:t>To prepare for this lesson follow the instructions below to create (1) a clay model of the Mid-ocean ridge and (2) a series of paper subduction models.</w:t>
            </w:r>
          </w:p>
          <w:p w14:paraId="783D4F9D" w14:textId="77777777" w:rsidR="009D78C9" w:rsidRDefault="009D78C9" w:rsidP="00A45745">
            <w:pPr>
              <w:spacing w:after="120"/>
            </w:pPr>
            <w:r>
              <w:t>Use the colored clay to model the mid-ocean ridge.  Be sure to create the components included in the following diagram.  The recommended height of the model is 12 cm and the recommended width is 15 cm.  The model will be passed around your class in the Exploration section.</w:t>
            </w:r>
          </w:p>
          <w:p w14:paraId="63243C25" w14:textId="77777777" w:rsidR="009D78C9" w:rsidRDefault="009D78C9" w:rsidP="00A45745">
            <w:pPr>
              <w:spacing w:after="120"/>
              <w:jc w:val="center"/>
            </w:pPr>
            <w:r>
              <w:rPr>
                <w:noProof/>
              </w:rPr>
              <w:drawing>
                <wp:inline distT="0" distB="0" distL="0" distR="0" wp14:anchorId="54CEE2C4" wp14:editId="1FDE4D6D">
                  <wp:extent cx="4557873" cy="24179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shingtoncollege:Documents:CES_EP_Brad:EP_OceanLiteracyProgram:OL1_OceanMechanics:OL1_Graphics:EP_Graphic_Model_MidOceanRidge.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558420" cy="2418272"/>
                          </a:xfrm>
                          <a:prstGeom prst="rect">
                            <a:avLst/>
                          </a:prstGeom>
                          <a:noFill/>
                          <a:ln>
                            <a:noFill/>
                          </a:ln>
                        </pic:spPr>
                      </pic:pic>
                    </a:graphicData>
                  </a:graphic>
                </wp:inline>
              </w:drawing>
            </w:r>
          </w:p>
          <w:p w14:paraId="002454A7" w14:textId="77777777" w:rsidR="009D78C9" w:rsidRDefault="009D78C9" w:rsidP="00A45745">
            <w:pPr>
              <w:spacing w:after="120"/>
            </w:pPr>
            <w:r>
              <w:t>For this lesson, you will also be creating paper subduction models by cutting the paper subduction cutouts included in the Student Pages.  This activity is a modified version of the “Sea Floor Spreading Made Easy” lesson by Christine McLelland and Ellen Metzger (see References).</w:t>
            </w:r>
          </w:p>
        </w:tc>
      </w:tr>
    </w:tbl>
    <w:p w14:paraId="292CA2CD" w14:textId="77777777" w:rsidR="009D78C9" w:rsidRPr="005D5262" w:rsidRDefault="009D78C9" w:rsidP="009D78C9">
      <w:pPr>
        <w:pStyle w:val="Heading2"/>
        <w:rPr>
          <w:b w:val="0"/>
          <w:i/>
        </w:rPr>
      </w:pPr>
      <w:r>
        <w:t>Engage</w:t>
      </w:r>
      <w:r>
        <w:rPr>
          <w:b w:val="0"/>
        </w:rPr>
        <w:t xml:space="preserve"> </w:t>
      </w:r>
      <w:r w:rsidRPr="00FC0C57">
        <w:rPr>
          <w:b w:val="0"/>
        </w:rPr>
        <w:t>|</w:t>
      </w:r>
      <w:r>
        <w:rPr>
          <w:b w:val="0"/>
        </w:rPr>
        <w:t xml:space="preserve"> </w:t>
      </w:r>
      <w:r>
        <w:rPr>
          <w:b w:val="0"/>
          <w:i/>
        </w:rPr>
        <w:t xml:space="preserve">Pangaea </w:t>
      </w:r>
    </w:p>
    <w:tbl>
      <w:tblPr>
        <w:tblStyle w:val="TableGrid"/>
        <w:tblW w:w="0" w:type="auto"/>
        <w:tblLook w:val="04A0" w:firstRow="1" w:lastRow="0" w:firstColumn="1" w:lastColumn="0" w:noHBand="0" w:noVBand="1"/>
      </w:tblPr>
      <w:tblGrid>
        <w:gridCol w:w="8856"/>
      </w:tblGrid>
      <w:tr w:rsidR="009D78C9" w14:paraId="36AC0B53" w14:textId="77777777" w:rsidTr="00A45745">
        <w:tc>
          <w:tcPr>
            <w:tcW w:w="8856" w:type="dxa"/>
          </w:tcPr>
          <w:p w14:paraId="306E6017" w14:textId="77777777" w:rsidR="009D78C9" w:rsidRDefault="009D78C9" w:rsidP="00A45745">
            <w:pPr>
              <w:spacing w:after="120"/>
            </w:pPr>
            <w:r>
              <w:rPr>
                <w:b/>
              </w:rPr>
              <w:t>Time</w:t>
            </w:r>
            <w:r>
              <w:t>: 15 minutes</w:t>
            </w:r>
          </w:p>
          <w:p w14:paraId="156923D8" w14:textId="77777777" w:rsidR="009D78C9" w:rsidRDefault="009D78C9" w:rsidP="00A45745">
            <w:pPr>
              <w:spacing w:after="120"/>
            </w:pPr>
            <w:r>
              <w:t xml:space="preserve">Knowledge Activation: Ask you students, “How does the ocean impact other Earth systems?  How does it interact with the hydrosphere and atmosphere?”  Have the class draw upon the previous two lessons, </w:t>
            </w:r>
            <w:r>
              <w:rPr>
                <w:i/>
              </w:rPr>
              <w:t>Atmospheric Circulation</w:t>
            </w:r>
            <w:r>
              <w:t xml:space="preserve"> and </w:t>
            </w:r>
            <w:r>
              <w:rPr>
                <w:i/>
              </w:rPr>
              <w:t>The Hydrologic Cycle</w:t>
            </w:r>
            <w:r>
              <w:t>.</w:t>
            </w:r>
          </w:p>
          <w:p w14:paraId="7D90CA41" w14:textId="77777777" w:rsidR="009D78C9" w:rsidRPr="007B4757" w:rsidRDefault="009D78C9" w:rsidP="00A45745">
            <w:pPr>
              <w:spacing w:after="120"/>
            </w:pPr>
            <w:r>
              <w:t>After the brief discussion, ask, “Does the ocean change?”  After fielding answers, use display a map of Pangaea.  Ask, “How did we discover Pangaea and how does Earth’s surface change?”</w:t>
            </w:r>
          </w:p>
        </w:tc>
      </w:tr>
    </w:tbl>
    <w:p w14:paraId="013B3A03" w14:textId="77777777" w:rsidR="009D78C9" w:rsidRDefault="009D78C9" w:rsidP="009D78C9">
      <w:pPr>
        <w:pStyle w:val="Heading2"/>
      </w:pPr>
    </w:p>
    <w:p w14:paraId="582D23CF" w14:textId="77777777" w:rsidR="009D78C9" w:rsidRDefault="009D78C9" w:rsidP="009D78C9">
      <w:pPr>
        <w:rPr>
          <w:rFonts w:asciiTheme="majorHAnsi" w:eastAsiaTheme="majorEastAsia" w:hAnsiTheme="majorHAnsi" w:cstheme="majorBidi"/>
          <w:b/>
          <w:bCs/>
          <w:color w:val="4F81BD" w:themeColor="accent1"/>
          <w:sz w:val="26"/>
          <w:szCs w:val="26"/>
        </w:rPr>
      </w:pPr>
      <w:r>
        <w:br w:type="page"/>
      </w:r>
    </w:p>
    <w:p w14:paraId="56C3A82C" w14:textId="77777777" w:rsidR="009D78C9" w:rsidRPr="00121748" w:rsidRDefault="009D78C9" w:rsidP="009D78C9">
      <w:pPr>
        <w:pStyle w:val="Heading2"/>
        <w:rPr>
          <w:b w:val="0"/>
          <w:i/>
        </w:rPr>
      </w:pPr>
      <w:r>
        <w:t xml:space="preserve">Explore </w:t>
      </w:r>
      <w:r w:rsidRPr="00FC0C57">
        <w:rPr>
          <w:b w:val="0"/>
        </w:rPr>
        <w:t xml:space="preserve">| </w:t>
      </w:r>
      <w:r>
        <w:rPr>
          <w:b w:val="0"/>
          <w:i/>
        </w:rPr>
        <w:t>Mid-ocean Ridge</w:t>
      </w:r>
    </w:p>
    <w:tbl>
      <w:tblPr>
        <w:tblStyle w:val="TableGrid"/>
        <w:tblW w:w="0" w:type="auto"/>
        <w:tblLook w:val="04A0" w:firstRow="1" w:lastRow="0" w:firstColumn="1" w:lastColumn="0" w:noHBand="0" w:noVBand="1"/>
      </w:tblPr>
      <w:tblGrid>
        <w:gridCol w:w="8856"/>
      </w:tblGrid>
      <w:tr w:rsidR="009D78C9" w14:paraId="50C2B1D3" w14:textId="77777777" w:rsidTr="00A45745">
        <w:tc>
          <w:tcPr>
            <w:tcW w:w="8856" w:type="dxa"/>
          </w:tcPr>
          <w:p w14:paraId="2B177B79" w14:textId="77777777" w:rsidR="009D78C9" w:rsidRDefault="009D78C9" w:rsidP="00A45745">
            <w:pPr>
              <w:spacing w:after="120"/>
            </w:pPr>
            <w:r w:rsidRPr="00C44036">
              <w:rPr>
                <w:b/>
              </w:rPr>
              <w:t>Time</w:t>
            </w:r>
            <w:r>
              <w:t>: 30 minutes</w:t>
            </w:r>
          </w:p>
          <w:p w14:paraId="3EE8A27B" w14:textId="77777777" w:rsidR="009D78C9" w:rsidRDefault="009D78C9" w:rsidP="00A45745">
            <w:pPr>
              <w:spacing w:after="120"/>
            </w:pPr>
            <w:r>
              <w:rPr>
                <w:b/>
              </w:rPr>
              <w:t>Materials</w:t>
            </w:r>
            <w:r>
              <w:t>: Internet access and a projector, mid-ocean ridge clay model (see Preparation), paper and colored pencils, colored clay</w:t>
            </w:r>
          </w:p>
          <w:p w14:paraId="7DAE1422" w14:textId="77777777" w:rsidR="009D78C9" w:rsidRDefault="009D78C9" w:rsidP="00A45745">
            <w:pPr>
              <w:spacing w:after="120"/>
            </w:pPr>
            <w:r>
              <w:t>Introduce your students to the mid-ocean ridge by displaying the following map or a bathymetric chart of the Atlantic.</w:t>
            </w:r>
          </w:p>
          <w:p w14:paraId="1A47592F" w14:textId="77777777" w:rsidR="009D78C9" w:rsidRDefault="009D78C9" w:rsidP="00A45745">
            <w:pPr>
              <w:spacing w:after="120"/>
              <w:jc w:val="center"/>
            </w:pPr>
            <w:r>
              <w:rPr>
                <w:noProof/>
              </w:rPr>
              <w:drawing>
                <wp:inline distT="0" distB="0" distL="0" distR="0" wp14:anchorId="2E4D085E" wp14:editId="5C46D9B6">
                  <wp:extent cx="4793615" cy="2948683"/>
                  <wp:effectExtent l="25400" t="25400" r="32385" b="23495"/>
                  <wp:docPr id="3" name="Picture 3" descr="Macintosh HD:Users:washingtoncollege:Documents:CES_EP_Brad:EP_OceanLiteracyProgram:OL1_OceanMechanics:OL1_Graphics:EP_Graphic_MidOcean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washingtoncollege:Documents:CES_EP_Brad:EP_OceanLiteracyProgram:OL1_OceanMechanics:OL1_Graphics:EP_Graphic_MidOceanRidge.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7610" t="3191" r="31439" b="2785"/>
                          <a:stretch/>
                        </pic:blipFill>
                        <pic:spPr bwMode="auto">
                          <a:xfrm>
                            <a:off x="0" y="0"/>
                            <a:ext cx="4800409" cy="2952862"/>
                          </a:xfrm>
                          <a:prstGeom prst="rect">
                            <a:avLst/>
                          </a:prstGeom>
                          <a:ln w="635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E352B3A" w14:textId="77777777" w:rsidR="009D78C9" w:rsidRDefault="009D78C9" w:rsidP="00A45745">
            <w:pPr>
              <w:spacing w:after="120"/>
            </w:pPr>
            <w:r>
              <w:t>Pass around the mid-ocean ridge model you prepared and ask, “What creates the mid-ocean ridge?  Why does this part of the ocean floor have a significantly higher elevation?  And what do the colors represent?”  After fielding answers, display or draw a diagram of Earth’s internal structure.</w:t>
            </w:r>
          </w:p>
          <w:p w14:paraId="18C83108" w14:textId="77777777" w:rsidR="009D78C9" w:rsidRDefault="009D78C9" w:rsidP="00A45745">
            <w:pPr>
              <w:spacing w:after="120"/>
            </w:pPr>
            <w:r>
              <w:t>Use the following steps to have your class model volcanic activity at the mid-ocean ridge:</w:t>
            </w:r>
          </w:p>
          <w:p w14:paraId="530DB508" w14:textId="77777777" w:rsidR="009D78C9" w:rsidRDefault="009D78C9" w:rsidP="00A45745">
            <w:pPr>
              <w:pStyle w:val="ListParagraph"/>
              <w:numPr>
                <w:ilvl w:val="0"/>
                <w:numId w:val="3"/>
              </w:numPr>
              <w:spacing w:after="120"/>
            </w:pPr>
            <w:r>
              <w:t>Break your class into pairs or groups of three and distribute the colored pencils and paper.</w:t>
            </w:r>
          </w:p>
          <w:p w14:paraId="4FE6C56D" w14:textId="77777777" w:rsidR="009D78C9" w:rsidRDefault="009D78C9" w:rsidP="00A45745">
            <w:pPr>
              <w:pStyle w:val="ListParagraph"/>
              <w:numPr>
                <w:ilvl w:val="0"/>
                <w:numId w:val="3"/>
              </w:numPr>
              <w:spacing w:after="120"/>
            </w:pPr>
            <w:r>
              <w:t>Instruct the groups to sketch what Earth’s internal structure looks like below the mid-ocean ridge.  They must include the (1) upper/crustal lithosphere, (2) lithospheric mantle, (3) asthenosphere, and (4) mid-ocean ridge.</w:t>
            </w:r>
          </w:p>
          <w:p w14:paraId="6330D869" w14:textId="77777777" w:rsidR="009D78C9" w:rsidRDefault="009D78C9" w:rsidP="00A45745">
            <w:pPr>
              <w:pStyle w:val="ListParagraph"/>
              <w:numPr>
                <w:ilvl w:val="0"/>
                <w:numId w:val="3"/>
              </w:numPr>
              <w:spacing w:after="120"/>
            </w:pPr>
            <w:r>
              <w:t>Once a group has completed their diagram, distribute the colored clay and instruct them to model their prediction.</w:t>
            </w:r>
          </w:p>
          <w:p w14:paraId="63EB30F9" w14:textId="77777777" w:rsidR="009D78C9" w:rsidRDefault="009D78C9" w:rsidP="00A45745">
            <w:pPr>
              <w:pStyle w:val="ListParagraph"/>
              <w:numPr>
                <w:ilvl w:val="0"/>
                <w:numId w:val="3"/>
              </w:numPr>
              <w:spacing w:after="120"/>
            </w:pPr>
            <w:r>
              <w:t>Groups share their models with the class upon completion.</w:t>
            </w:r>
          </w:p>
        </w:tc>
      </w:tr>
    </w:tbl>
    <w:p w14:paraId="582CBEAC" w14:textId="77777777" w:rsidR="009D78C9" w:rsidRDefault="009D78C9" w:rsidP="009D78C9">
      <w:pPr>
        <w:pStyle w:val="Heading2"/>
      </w:pPr>
    </w:p>
    <w:p w14:paraId="479BB037" w14:textId="77777777" w:rsidR="009D78C9" w:rsidRDefault="009D78C9" w:rsidP="009D78C9">
      <w:pPr>
        <w:rPr>
          <w:rFonts w:asciiTheme="majorHAnsi" w:eastAsiaTheme="majorEastAsia" w:hAnsiTheme="majorHAnsi" w:cstheme="majorBidi"/>
          <w:b/>
          <w:bCs/>
          <w:color w:val="4F81BD" w:themeColor="accent1"/>
          <w:sz w:val="26"/>
          <w:szCs w:val="26"/>
        </w:rPr>
      </w:pPr>
      <w:r>
        <w:br w:type="page"/>
      </w:r>
    </w:p>
    <w:p w14:paraId="3AC3FEC1" w14:textId="77777777" w:rsidR="009D78C9" w:rsidRPr="00121748" w:rsidRDefault="009D78C9" w:rsidP="009D78C9">
      <w:pPr>
        <w:pStyle w:val="Heading2"/>
        <w:rPr>
          <w:b w:val="0"/>
          <w:i/>
        </w:rPr>
      </w:pPr>
      <w:r>
        <w:t>Explain</w:t>
      </w:r>
      <w:r>
        <w:rPr>
          <w:b w:val="0"/>
        </w:rPr>
        <w:t xml:space="preserve"> | </w:t>
      </w:r>
      <w:r>
        <w:rPr>
          <w:b w:val="0"/>
          <w:i/>
        </w:rPr>
        <w:t>Convection</w:t>
      </w:r>
    </w:p>
    <w:tbl>
      <w:tblPr>
        <w:tblStyle w:val="TableGrid"/>
        <w:tblW w:w="0" w:type="auto"/>
        <w:tblLook w:val="04A0" w:firstRow="1" w:lastRow="0" w:firstColumn="1" w:lastColumn="0" w:noHBand="0" w:noVBand="1"/>
      </w:tblPr>
      <w:tblGrid>
        <w:gridCol w:w="8856"/>
      </w:tblGrid>
      <w:tr w:rsidR="009D78C9" w14:paraId="5A32326A" w14:textId="77777777" w:rsidTr="00A45745">
        <w:tc>
          <w:tcPr>
            <w:tcW w:w="8856" w:type="dxa"/>
          </w:tcPr>
          <w:p w14:paraId="0C11049D" w14:textId="77777777" w:rsidR="009D78C9" w:rsidRDefault="009D78C9" w:rsidP="00A45745">
            <w:pPr>
              <w:spacing w:after="120"/>
            </w:pPr>
            <w:r w:rsidRPr="00C44036">
              <w:rPr>
                <w:b/>
              </w:rPr>
              <w:t>Time</w:t>
            </w:r>
            <w:r>
              <w:t>: 20 minutes</w:t>
            </w:r>
          </w:p>
          <w:p w14:paraId="03EAADFE" w14:textId="77777777" w:rsidR="009D78C9" w:rsidRDefault="009D78C9" w:rsidP="00A45745">
            <w:pPr>
              <w:spacing w:after="120"/>
            </w:pPr>
            <w:r>
              <w:rPr>
                <w:b/>
              </w:rPr>
              <w:t>Materials</w:t>
            </w:r>
            <w:r>
              <w:t>: Internet access and a projector, water, beaker, hot plate, red dye, eyedropper</w:t>
            </w:r>
          </w:p>
          <w:p w14:paraId="5D218A2A" w14:textId="77777777" w:rsidR="009D78C9" w:rsidRDefault="009D78C9" w:rsidP="00A45745">
            <w:pPr>
              <w:spacing w:after="120"/>
            </w:pPr>
            <w:r>
              <w:t>Knowledge Activation: Ask the class to explain the mid-ocean ridge using the term, convection.  Use the following steps to demonstrate convection.</w:t>
            </w:r>
          </w:p>
          <w:p w14:paraId="6ABE637E" w14:textId="77777777" w:rsidR="009D78C9" w:rsidRDefault="009D78C9" w:rsidP="00A45745">
            <w:pPr>
              <w:pStyle w:val="ListParagraph"/>
              <w:numPr>
                <w:ilvl w:val="0"/>
                <w:numId w:val="2"/>
              </w:numPr>
              <w:spacing w:after="120"/>
            </w:pPr>
            <w:r>
              <w:t>Place a beaker filled with water on a hot plate set to low heat.  Note: Do not turn the hot plate high enough to cause boiling.</w:t>
            </w:r>
          </w:p>
          <w:p w14:paraId="24FBCABE" w14:textId="77777777" w:rsidR="009D78C9" w:rsidRDefault="009D78C9" w:rsidP="00A45745">
            <w:pPr>
              <w:pStyle w:val="ListParagraph"/>
              <w:numPr>
                <w:ilvl w:val="0"/>
                <w:numId w:val="2"/>
              </w:numPr>
              <w:spacing w:after="120"/>
            </w:pPr>
            <w:r>
              <w:t>Fill the eyedropper with red dye.</w:t>
            </w:r>
          </w:p>
          <w:p w14:paraId="6A9D9910" w14:textId="77777777" w:rsidR="009D78C9" w:rsidRDefault="009D78C9" w:rsidP="00A45745">
            <w:pPr>
              <w:pStyle w:val="ListParagraph"/>
              <w:numPr>
                <w:ilvl w:val="0"/>
                <w:numId w:val="2"/>
              </w:numPr>
              <w:spacing w:after="120"/>
            </w:pPr>
            <w:r>
              <w:t>Squeeze the red dye in the bottom-center of the beaker.  The heat should cause the red water to rise and then fall again via convection.  Repeat steps 1 through 3 if the desired effect is not achieved.</w:t>
            </w:r>
          </w:p>
          <w:p w14:paraId="3B05E3F0" w14:textId="77777777" w:rsidR="009D78C9" w:rsidRDefault="009D78C9" w:rsidP="00A45745">
            <w:pPr>
              <w:pStyle w:val="ListParagraph"/>
              <w:numPr>
                <w:ilvl w:val="0"/>
                <w:numId w:val="2"/>
              </w:numPr>
              <w:spacing w:after="120"/>
            </w:pPr>
            <w:r>
              <w:t>Ask your class, “What’s happening here?”</w:t>
            </w:r>
          </w:p>
          <w:p w14:paraId="6C0641F4" w14:textId="77777777" w:rsidR="009D78C9" w:rsidRDefault="009D78C9" w:rsidP="00A45745">
            <w:pPr>
              <w:spacing w:after="120"/>
            </w:pPr>
            <w:r>
              <w:t>Show your class NOAA’s first recording of volcanic activity on the sea floor by using one of the following links.</w:t>
            </w:r>
          </w:p>
          <w:p w14:paraId="471D30B1" w14:textId="77777777" w:rsidR="009D78C9" w:rsidRDefault="009D78C9" w:rsidP="00A45745">
            <w:pPr>
              <w:pStyle w:val="ListParagraph"/>
              <w:numPr>
                <w:ilvl w:val="0"/>
                <w:numId w:val="4"/>
              </w:numPr>
              <w:spacing w:after="120"/>
            </w:pPr>
            <w:r>
              <w:t xml:space="preserve">NOAA: </w:t>
            </w:r>
            <w:hyperlink r:id="rId26" w:history="1">
              <w:r w:rsidRPr="00C0312E">
                <w:rPr>
                  <w:rStyle w:val="Hyperlink"/>
                </w:rPr>
                <w:t>http://oceantoday.noaa.gov/deepoceanvolcanoes/</w:t>
              </w:r>
            </w:hyperlink>
          </w:p>
          <w:p w14:paraId="45E1C44D" w14:textId="77777777" w:rsidR="009D78C9" w:rsidRDefault="009D78C9" w:rsidP="00A45745">
            <w:pPr>
              <w:pStyle w:val="ListParagraph"/>
              <w:numPr>
                <w:ilvl w:val="0"/>
                <w:numId w:val="4"/>
              </w:numPr>
              <w:spacing w:after="120"/>
            </w:pPr>
            <w:r>
              <w:t xml:space="preserve">Discovery: </w:t>
            </w:r>
            <w:hyperlink r:id="rId27" w:history="1">
              <w:r w:rsidRPr="00C0312E">
                <w:rPr>
                  <w:rStyle w:val="Hyperlink"/>
                </w:rPr>
                <w:t>http://bit.ly/2rQO4E7</w:t>
              </w:r>
            </w:hyperlink>
          </w:p>
          <w:p w14:paraId="01349B30" w14:textId="77777777" w:rsidR="009D78C9" w:rsidRDefault="009D78C9" w:rsidP="00A45745">
            <w:pPr>
              <w:pStyle w:val="ListParagraph"/>
              <w:numPr>
                <w:ilvl w:val="0"/>
                <w:numId w:val="4"/>
              </w:numPr>
              <w:spacing w:after="120"/>
            </w:pPr>
            <w:r>
              <w:t xml:space="preserve">National Geographic: </w:t>
            </w:r>
            <w:hyperlink r:id="rId28" w:history="1">
              <w:r w:rsidRPr="00984F20">
                <w:rPr>
                  <w:rStyle w:val="Hyperlink"/>
                </w:rPr>
                <w:t>http://bit.ly/2qWf6d2</w:t>
              </w:r>
            </w:hyperlink>
          </w:p>
        </w:tc>
      </w:tr>
    </w:tbl>
    <w:p w14:paraId="52C4EC44" w14:textId="77777777" w:rsidR="009D78C9" w:rsidRPr="00121748" w:rsidRDefault="009D78C9" w:rsidP="009D78C9">
      <w:pPr>
        <w:pStyle w:val="Heading2"/>
        <w:rPr>
          <w:b w:val="0"/>
          <w:i/>
        </w:rPr>
      </w:pPr>
      <w:r>
        <w:t xml:space="preserve">Elaborate </w:t>
      </w:r>
      <w:r>
        <w:rPr>
          <w:b w:val="0"/>
        </w:rPr>
        <w:t xml:space="preserve">| </w:t>
      </w:r>
      <w:r>
        <w:rPr>
          <w:b w:val="0"/>
          <w:i/>
        </w:rPr>
        <w:t>Subduction</w:t>
      </w:r>
    </w:p>
    <w:tbl>
      <w:tblPr>
        <w:tblStyle w:val="TableGrid"/>
        <w:tblW w:w="0" w:type="auto"/>
        <w:tblLook w:val="04A0" w:firstRow="1" w:lastRow="0" w:firstColumn="1" w:lastColumn="0" w:noHBand="0" w:noVBand="1"/>
      </w:tblPr>
      <w:tblGrid>
        <w:gridCol w:w="8856"/>
      </w:tblGrid>
      <w:tr w:rsidR="009D78C9" w14:paraId="0DFBEE78" w14:textId="77777777" w:rsidTr="00A45745">
        <w:tc>
          <w:tcPr>
            <w:tcW w:w="8856" w:type="dxa"/>
          </w:tcPr>
          <w:p w14:paraId="67A8D740" w14:textId="77777777" w:rsidR="009D78C9" w:rsidRDefault="009D78C9" w:rsidP="00A45745">
            <w:pPr>
              <w:spacing w:after="120"/>
            </w:pPr>
            <w:r w:rsidRPr="00C44036">
              <w:rPr>
                <w:b/>
              </w:rPr>
              <w:t>Time</w:t>
            </w:r>
            <w:r>
              <w:t>: 15 minutes</w:t>
            </w:r>
          </w:p>
          <w:p w14:paraId="53569754" w14:textId="77777777" w:rsidR="009D78C9" w:rsidRDefault="009D78C9" w:rsidP="00A45745">
            <w:pPr>
              <w:spacing w:after="120"/>
            </w:pPr>
            <w:r>
              <w:rPr>
                <w:b/>
              </w:rPr>
              <w:t>Materials</w:t>
            </w:r>
            <w:r>
              <w:t>: paper subduction models (see Preparation)</w:t>
            </w:r>
          </w:p>
          <w:p w14:paraId="3BF84CA1" w14:textId="77777777" w:rsidR="009D78C9" w:rsidRDefault="009D78C9" w:rsidP="00A45745">
            <w:pPr>
              <w:spacing w:after="120"/>
            </w:pPr>
            <w:r>
              <w:t>Ask, “While magma continually creates new seafloor, does all old seafloor remain in place?”  After fielding answers, distribute the paper subduction models to the groups.  Ask, “What happens when the seafloor spreads?”</w:t>
            </w:r>
          </w:p>
          <w:p w14:paraId="3FA09188" w14:textId="77777777" w:rsidR="009D78C9" w:rsidRDefault="009D78C9" w:rsidP="00A45745">
            <w:pPr>
              <w:spacing w:after="120"/>
            </w:pPr>
            <w:r w:rsidRPr="00446EB8">
              <w:t>Distrib</w:t>
            </w:r>
            <w:r>
              <w:t>ute the subduction models</w:t>
            </w:r>
            <w:r w:rsidRPr="00446EB8">
              <w:t xml:space="preserve"> and instruct your students to follow the directions on the paper.</w:t>
            </w:r>
          </w:p>
        </w:tc>
      </w:tr>
    </w:tbl>
    <w:p w14:paraId="14F81FD4" w14:textId="77777777" w:rsidR="009D78C9" w:rsidRDefault="009D78C9" w:rsidP="00751F6C">
      <w:pPr>
        <w:pStyle w:val="Heading2"/>
        <w:jc w:val="right"/>
      </w:pPr>
    </w:p>
    <w:p w14:paraId="0DE9BE44" w14:textId="77777777" w:rsidR="009D78C9" w:rsidRDefault="009D78C9" w:rsidP="009D78C9">
      <w:pPr>
        <w:rPr>
          <w:rFonts w:asciiTheme="majorHAnsi" w:eastAsiaTheme="majorEastAsia" w:hAnsiTheme="majorHAnsi" w:cstheme="majorBidi"/>
          <w:b/>
          <w:bCs/>
          <w:color w:val="4F81BD" w:themeColor="accent1"/>
          <w:sz w:val="26"/>
          <w:szCs w:val="26"/>
        </w:rPr>
      </w:pPr>
      <w:r>
        <w:br w:type="page"/>
      </w:r>
    </w:p>
    <w:p w14:paraId="5B34FDA9" w14:textId="77777777" w:rsidR="009D78C9" w:rsidRPr="00121748" w:rsidRDefault="009D78C9" w:rsidP="009D78C9">
      <w:pPr>
        <w:pStyle w:val="Heading2"/>
        <w:rPr>
          <w:b w:val="0"/>
          <w:i/>
        </w:rPr>
      </w:pPr>
      <w:r>
        <w:t>Evaluate</w:t>
      </w:r>
      <w:r>
        <w:rPr>
          <w:b w:val="0"/>
        </w:rPr>
        <w:t xml:space="preserve"> | </w:t>
      </w:r>
      <w:r>
        <w:rPr>
          <w:b w:val="0"/>
          <w:i/>
        </w:rPr>
        <w:t>Seafloor Spreading</w:t>
      </w:r>
    </w:p>
    <w:tbl>
      <w:tblPr>
        <w:tblStyle w:val="TableGrid"/>
        <w:tblW w:w="0" w:type="auto"/>
        <w:tblLook w:val="04A0" w:firstRow="1" w:lastRow="0" w:firstColumn="1" w:lastColumn="0" w:noHBand="0" w:noVBand="1"/>
      </w:tblPr>
      <w:tblGrid>
        <w:gridCol w:w="8856"/>
      </w:tblGrid>
      <w:tr w:rsidR="009D78C9" w14:paraId="653F4EC4" w14:textId="77777777" w:rsidTr="00A45745">
        <w:tc>
          <w:tcPr>
            <w:tcW w:w="8856" w:type="dxa"/>
          </w:tcPr>
          <w:p w14:paraId="1AF416C3" w14:textId="77777777" w:rsidR="009D78C9" w:rsidRDefault="009D78C9" w:rsidP="00A45745">
            <w:pPr>
              <w:spacing w:after="120"/>
            </w:pPr>
            <w:r w:rsidRPr="003732C5">
              <w:rPr>
                <w:b/>
              </w:rPr>
              <w:t>Time</w:t>
            </w:r>
            <w:r>
              <w:t>: 20 minutes</w:t>
            </w:r>
          </w:p>
          <w:p w14:paraId="2119EC91" w14:textId="77777777" w:rsidR="009D78C9" w:rsidRDefault="009D78C9" w:rsidP="00A45745">
            <w:pPr>
              <w:spacing w:after="120"/>
            </w:pPr>
            <w:r>
              <w:rPr>
                <w:b/>
              </w:rPr>
              <w:t>Materials</w:t>
            </w:r>
            <w:r>
              <w:t>: Atlantic and Pacific prediction maps (see Student Pages), projector</w:t>
            </w:r>
          </w:p>
          <w:p w14:paraId="7A953337" w14:textId="77777777" w:rsidR="009D78C9" w:rsidRDefault="009D78C9" w:rsidP="00A45745">
            <w:pPr>
              <w:spacing w:after="120"/>
            </w:pPr>
            <w:r>
              <w:t>Distribute prediction maps and display the map below.  Instruct your students to predict the locations of volcanoes and where earthquakes will occur.  Display a map of tectonic plates, such as the one below, and define subduction zones.</w:t>
            </w:r>
          </w:p>
          <w:p w14:paraId="48DABC31" w14:textId="77777777" w:rsidR="009D78C9" w:rsidRDefault="009D78C9" w:rsidP="00A45745">
            <w:pPr>
              <w:spacing w:after="120"/>
              <w:jc w:val="center"/>
            </w:pPr>
            <w:r>
              <w:rPr>
                <w:noProof/>
              </w:rPr>
              <w:drawing>
                <wp:inline distT="0" distB="0" distL="0" distR="0" wp14:anchorId="251AF39C" wp14:editId="16006F02">
                  <wp:extent cx="5476240" cy="2763520"/>
                  <wp:effectExtent l="0" t="0" r="10160" b="5080"/>
                  <wp:docPr id="5" name="Picture 5" descr="Macintosh HD:Users:washingtoncollege:Documents:CES_EP_Brad:EP_OceanLiteracyProgram:OL1_OceanMechanics:OL1_Graphics:EP_Graphic_SubductionZ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shingtoncollege:Documents:CES_EP_Brad:EP_OceanLiteracyProgram:OL1_OceanMechanics:OL1_Graphics:EP_Graphic_SubductionZone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6240" cy="2763520"/>
                          </a:xfrm>
                          <a:prstGeom prst="rect">
                            <a:avLst/>
                          </a:prstGeom>
                          <a:noFill/>
                          <a:ln>
                            <a:noFill/>
                          </a:ln>
                        </pic:spPr>
                      </pic:pic>
                    </a:graphicData>
                  </a:graphic>
                </wp:inline>
              </w:drawing>
            </w:r>
          </w:p>
          <w:p w14:paraId="0A727D58" w14:textId="77777777" w:rsidR="009D78C9" w:rsidRPr="00FF15C8" w:rsidRDefault="009D78C9" w:rsidP="00A45745">
            <w:pPr>
              <w:spacing w:after="120"/>
            </w:pPr>
            <w:r>
              <w:t>Knowledge Activation: Ask students to identify the mid-ocean ridge in the tectonic plates map above.</w:t>
            </w:r>
          </w:p>
        </w:tc>
      </w:tr>
    </w:tbl>
    <w:p w14:paraId="48BD9F14" w14:textId="77777777" w:rsidR="009D78C9" w:rsidRPr="00121748" w:rsidRDefault="009D78C9" w:rsidP="009D78C9">
      <w:pPr>
        <w:pStyle w:val="Heading2"/>
        <w:rPr>
          <w:b w:val="0"/>
          <w:i/>
        </w:rPr>
      </w:pPr>
      <w:r>
        <w:t>Empower</w:t>
      </w:r>
      <w:r>
        <w:rPr>
          <w:b w:val="0"/>
        </w:rPr>
        <w:t xml:space="preserve"> | </w:t>
      </w:r>
      <w:r>
        <w:rPr>
          <w:b w:val="0"/>
          <w:i/>
        </w:rPr>
        <w:t>Earthquake Tracking</w:t>
      </w:r>
    </w:p>
    <w:tbl>
      <w:tblPr>
        <w:tblStyle w:val="TableGrid"/>
        <w:tblW w:w="0" w:type="auto"/>
        <w:tblLook w:val="04A0" w:firstRow="1" w:lastRow="0" w:firstColumn="1" w:lastColumn="0" w:noHBand="0" w:noVBand="1"/>
      </w:tblPr>
      <w:tblGrid>
        <w:gridCol w:w="8856"/>
      </w:tblGrid>
      <w:tr w:rsidR="009D78C9" w14:paraId="40F78CA5" w14:textId="77777777" w:rsidTr="00A45745">
        <w:tc>
          <w:tcPr>
            <w:tcW w:w="8856" w:type="dxa"/>
          </w:tcPr>
          <w:p w14:paraId="2D8C8EFE" w14:textId="77777777" w:rsidR="009D78C9" w:rsidRDefault="009D78C9" w:rsidP="00A45745">
            <w:pPr>
              <w:spacing w:after="120"/>
            </w:pPr>
            <w:r w:rsidRPr="003732C5">
              <w:rPr>
                <w:b/>
              </w:rPr>
              <w:t>Time</w:t>
            </w:r>
            <w:r>
              <w:t>: 20 minutes</w:t>
            </w:r>
          </w:p>
          <w:p w14:paraId="0456801E" w14:textId="77777777" w:rsidR="009D78C9" w:rsidRPr="0091560E" w:rsidRDefault="009D78C9" w:rsidP="00A45745">
            <w:pPr>
              <w:spacing w:after="120"/>
            </w:pPr>
            <w:r>
              <w:rPr>
                <w:b/>
              </w:rPr>
              <w:t>Materials</w:t>
            </w:r>
            <w:r>
              <w:t>: Internet access and a projector</w:t>
            </w:r>
          </w:p>
          <w:p w14:paraId="057DAA36" w14:textId="77777777" w:rsidR="009D78C9" w:rsidRPr="00F56563" w:rsidRDefault="009D78C9" w:rsidP="00A45745">
            <w:pPr>
              <w:spacing w:after="120"/>
            </w:pPr>
            <w:r w:rsidRPr="00643CE2">
              <w:rPr>
                <w:b/>
              </w:rPr>
              <w:t xml:space="preserve">Context Setting </w:t>
            </w:r>
            <w:r w:rsidRPr="00643CE2">
              <w:rPr>
                <w:b/>
                <w:i/>
              </w:rPr>
              <w:t>for</w:t>
            </w:r>
            <w:r w:rsidRPr="00643CE2">
              <w:rPr>
                <w:b/>
              </w:rPr>
              <w:t xml:space="preserve"> Action Plan</w:t>
            </w:r>
            <w:r>
              <w:t>: Ask your student how knowledge of subduction can prepare society to address earthquakes.</w:t>
            </w:r>
          </w:p>
        </w:tc>
      </w:tr>
    </w:tbl>
    <w:p w14:paraId="73DB642A" w14:textId="77777777" w:rsidR="009D78C9" w:rsidRPr="00F61795" w:rsidRDefault="009D78C9" w:rsidP="009D78C9">
      <w:pPr>
        <w:pStyle w:val="Heading2"/>
      </w:pPr>
      <w:r>
        <w:t>References</w:t>
      </w:r>
    </w:p>
    <w:tbl>
      <w:tblPr>
        <w:tblStyle w:val="TableGrid"/>
        <w:tblW w:w="0" w:type="auto"/>
        <w:tblLook w:val="04A0" w:firstRow="1" w:lastRow="0" w:firstColumn="1" w:lastColumn="0" w:noHBand="0" w:noVBand="1"/>
      </w:tblPr>
      <w:tblGrid>
        <w:gridCol w:w="8856"/>
      </w:tblGrid>
      <w:tr w:rsidR="009D78C9" w14:paraId="34EB1EDE" w14:textId="77777777" w:rsidTr="00A45745">
        <w:tc>
          <w:tcPr>
            <w:tcW w:w="8856" w:type="dxa"/>
          </w:tcPr>
          <w:p w14:paraId="429E9160" w14:textId="77777777" w:rsidR="009D78C9" w:rsidRDefault="009D78C9" w:rsidP="00A45745">
            <w:pPr>
              <w:spacing w:after="120"/>
            </w:pPr>
            <w:r>
              <w:t xml:space="preserve">“Deep Ocean Volcanoes.” </w:t>
            </w:r>
            <w:r>
              <w:rPr>
                <w:i/>
              </w:rPr>
              <w:t>Ocean Today</w:t>
            </w:r>
            <w:r>
              <w:t>. NOAA: 2009. &lt;</w:t>
            </w:r>
            <w:hyperlink r:id="rId29" w:history="1">
              <w:r w:rsidRPr="00C0312E">
                <w:rPr>
                  <w:rStyle w:val="Hyperlink"/>
                </w:rPr>
                <w:t>http://oceantoday.noaa.gov/deepoceanvolcanoes/</w:t>
              </w:r>
            </w:hyperlink>
            <w:r>
              <w:t>&gt;</w:t>
            </w:r>
          </w:p>
          <w:p w14:paraId="583BDBED" w14:textId="77777777" w:rsidR="009D78C9" w:rsidRPr="00984F20" w:rsidRDefault="009D78C9" w:rsidP="00A45745">
            <w:pPr>
              <w:spacing w:after="120"/>
            </w:pPr>
            <w:r>
              <w:t>“Deepest Ocean Eruption Filmed.” National Geographic: 2009. &lt;</w:t>
            </w:r>
            <w:hyperlink r:id="rId30" w:history="1">
              <w:r w:rsidRPr="00984F20">
                <w:rPr>
                  <w:rStyle w:val="Hyperlink"/>
                </w:rPr>
                <w:t>http://bit.ly/2qWf6d2</w:t>
              </w:r>
            </w:hyperlink>
            <w:r>
              <w:t>&gt;</w:t>
            </w:r>
          </w:p>
          <w:p w14:paraId="0B70FAF4" w14:textId="77777777" w:rsidR="009D78C9" w:rsidRDefault="009D78C9" w:rsidP="00A45745">
            <w:pPr>
              <w:spacing w:after="120"/>
            </w:pPr>
            <w:r>
              <w:t>McLelland, Christine and Ellen Metzger. “Sea Floor Spreading Made Easy.” NSTA.</w:t>
            </w:r>
          </w:p>
          <w:p w14:paraId="08580CAE" w14:textId="77777777" w:rsidR="009D78C9" w:rsidRPr="00401748" w:rsidRDefault="009D78C9" w:rsidP="00A45745">
            <w:pPr>
              <w:spacing w:after="120"/>
            </w:pPr>
            <w:r>
              <w:t>“Undersea Volcano Eruptions Caught On Video.” Discovery: 2009. &lt;</w:t>
            </w:r>
            <w:hyperlink r:id="rId31" w:history="1">
              <w:r w:rsidRPr="00C0312E">
                <w:rPr>
                  <w:rStyle w:val="Hyperlink"/>
                </w:rPr>
                <w:t>http://bit.ly/2rQO4E7</w:t>
              </w:r>
            </w:hyperlink>
            <w:r>
              <w:t>&gt;</w:t>
            </w:r>
          </w:p>
        </w:tc>
      </w:tr>
    </w:tbl>
    <w:p w14:paraId="3DEEC95D" w14:textId="77777777" w:rsidR="001F3780" w:rsidRDefault="009D78C9" w:rsidP="001F3780">
      <w:pPr>
        <w:jc w:val="center"/>
      </w:pPr>
      <w:r>
        <w:br w:type="page"/>
      </w:r>
      <w:r w:rsidR="001F3780">
        <w:rPr>
          <w:noProof/>
        </w:rPr>
        <w:drawing>
          <wp:inline distT="0" distB="0" distL="0" distR="0" wp14:anchorId="3EB1B874" wp14:editId="42FE091D">
            <wp:extent cx="1828165" cy="924674"/>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logo.jpg"/>
                    <pic:cNvPicPr/>
                  </pic:nvPicPr>
                  <pic:blipFill rotWithShape="1">
                    <a:blip r:embed="rId8">
                      <a:extLst>
                        <a:ext uri="{28A0092B-C50C-407E-A947-70E740481C1C}">
                          <a14:useLocalDpi xmlns:a14="http://schemas.microsoft.com/office/drawing/2010/main" val="0"/>
                        </a:ext>
                      </a:extLst>
                    </a:blip>
                    <a:srcRect t="8939" b="10596"/>
                    <a:stretch/>
                  </pic:blipFill>
                  <pic:spPr bwMode="auto">
                    <a:xfrm>
                      <a:off x="0" y="0"/>
                      <a:ext cx="1828800" cy="924995"/>
                    </a:xfrm>
                    <a:prstGeom prst="rect">
                      <a:avLst/>
                    </a:prstGeom>
                    <a:ln>
                      <a:noFill/>
                    </a:ln>
                    <a:extLst>
                      <a:ext uri="{53640926-AAD7-44d8-BBD7-CCE9431645EC}">
                        <a14:shadowObscured xmlns:a14="http://schemas.microsoft.com/office/drawing/2010/main"/>
                      </a:ext>
                    </a:extLst>
                  </pic:spPr>
                </pic:pic>
              </a:graphicData>
            </a:graphic>
          </wp:inline>
        </w:drawing>
      </w:r>
    </w:p>
    <w:p w14:paraId="0CAFC304" w14:textId="77777777" w:rsidR="001F3780" w:rsidRDefault="001F3780" w:rsidP="001F3780">
      <w:pPr>
        <w:pStyle w:val="Heading1"/>
        <w:spacing w:before="120"/>
        <w:jc w:val="center"/>
      </w:pPr>
      <w:r>
        <w:t xml:space="preserve">High School Unit 1, Lesson 4 </w:t>
      </w:r>
      <w:r w:rsidRPr="00E85BCC">
        <w:rPr>
          <w:b w:val="0"/>
        </w:rPr>
        <w:t xml:space="preserve">| </w:t>
      </w:r>
      <w:r>
        <w:rPr>
          <w:b w:val="0"/>
          <w:i/>
        </w:rPr>
        <w:t xml:space="preserve">Sea Level Rise </w:t>
      </w:r>
    </w:p>
    <w:p w14:paraId="4DD915D8" w14:textId="77777777" w:rsidR="001F3780" w:rsidRDefault="001F3780" w:rsidP="001F3780">
      <w:pPr>
        <w:pStyle w:val="Subtitle"/>
        <w:jc w:val="center"/>
      </w:pPr>
      <w:r>
        <w:t>6E Lesson Plan and Teacher Prep</w:t>
      </w:r>
    </w:p>
    <w:p w14:paraId="1C27CB73" w14:textId="77777777" w:rsidR="001F3780" w:rsidRDefault="001F3780" w:rsidP="001F3780">
      <w:pPr>
        <w:jc w:val="center"/>
      </w:pPr>
    </w:p>
    <w:tbl>
      <w:tblPr>
        <w:tblStyle w:val="TableGrid"/>
        <w:tblW w:w="0" w:type="auto"/>
        <w:tblLook w:val="04A0" w:firstRow="1" w:lastRow="0" w:firstColumn="1" w:lastColumn="0" w:noHBand="0" w:noVBand="1"/>
      </w:tblPr>
      <w:tblGrid>
        <w:gridCol w:w="8856"/>
      </w:tblGrid>
      <w:tr w:rsidR="001F3780" w14:paraId="72B13CA1" w14:textId="77777777" w:rsidTr="00A45745">
        <w:tc>
          <w:tcPr>
            <w:tcW w:w="8856" w:type="dxa"/>
          </w:tcPr>
          <w:p w14:paraId="3DB4B54C" w14:textId="77777777" w:rsidR="001F3780" w:rsidRDefault="001F3780" w:rsidP="00A45745">
            <w:pPr>
              <w:spacing w:after="120"/>
            </w:pPr>
            <w:r w:rsidRPr="00800BDE">
              <w:rPr>
                <w:b/>
              </w:rPr>
              <w:t>Instructor</w:t>
            </w:r>
            <w:r>
              <w:t xml:space="preserve">: </w:t>
            </w:r>
          </w:p>
          <w:p w14:paraId="589BF921" w14:textId="77777777" w:rsidR="001F3780" w:rsidRDefault="001F3780" w:rsidP="00A45745">
            <w:pPr>
              <w:spacing w:after="120"/>
            </w:pPr>
            <w:r w:rsidRPr="00800BDE">
              <w:rPr>
                <w:b/>
              </w:rPr>
              <w:t>Grade/Class</w:t>
            </w:r>
            <w:r>
              <w:t>:</w:t>
            </w:r>
          </w:p>
        </w:tc>
      </w:tr>
    </w:tbl>
    <w:p w14:paraId="146FDDEF" w14:textId="77777777" w:rsidR="001F3780" w:rsidRPr="00FC0C57" w:rsidRDefault="001F3780" w:rsidP="001F3780">
      <w:pPr>
        <w:pStyle w:val="Heading2"/>
        <w:rPr>
          <w:b w:val="0"/>
          <w:i/>
        </w:rPr>
      </w:pPr>
      <w:r>
        <w:t>Overview</w:t>
      </w:r>
    </w:p>
    <w:tbl>
      <w:tblPr>
        <w:tblStyle w:val="TableGrid"/>
        <w:tblW w:w="0" w:type="auto"/>
        <w:tblLook w:val="04A0" w:firstRow="1" w:lastRow="0" w:firstColumn="1" w:lastColumn="0" w:noHBand="0" w:noVBand="1"/>
      </w:tblPr>
      <w:tblGrid>
        <w:gridCol w:w="8856"/>
      </w:tblGrid>
      <w:tr w:rsidR="001F3780" w14:paraId="5758F089" w14:textId="77777777" w:rsidTr="00A45745">
        <w:tc>
          <w:tcPr>
            <w:tcW w:w="8856" w:type="dxa"/>
          </w:tcPr>
          <w:p w14:paraId="22A1CD9A" w14:textId="77777777" w:rsidR="001F3780" w:rsidRDefault="001F3780" w:rsidP="00A45745">
            <w:pPr>
              <w:spacing w:after="120"/>
            </w:pPr>
            <w:r w:rsidRPr="00784E75">
              <w:rPr>
                <w:b/>
              </w:rPr>
              <w:t>Driving Question</w:t>
            </w:r>
            <w:r>
              <w:t>: What causes sea level rise and how does this phenomenon impact ocean mechanics?</w:t>
            </w:r>
          </w:p>
          <w:p w14:paraId="34595421" w14:textId="77777777" w:rsidR="001F3780" w:rsidRDefault="001F3780" w:rsidP="00A45745">
            <w:pPr>
              <w:spacing w:after="120"/>
            </w:pPr>
            <w:r w:rsidRPr="00784E75">
              <w:rPr>
                <w:b/>
              </w:rPr>
              <w:t>Abstract</w:t>
            </w:r>
            <w:r w:rsidRPr="000E4B81">
              <w:t xml:space="preserve">: </w:t>
            </w:r>
            <w:r>
              <w:t>Students activate their knowledge of ocean mechanics to evaluate the causes and consequences of sea level rise.</w:t>
            </w:r>
          </w:p>
          <w:p w14:paraId="61FD3EE4" w14:textId="77777777" w:rsidR="001F3780" w:rsidRDefault="001F3780" w:rsidP="00A45745">
            <w:pPr>
              <w:spacing w:after="120"/>
            </w:pPr>
            <w:r w:rsidRPr="00784E75">
              <w:rPr>
                <w:b/>
              </w:rPr>
              <w:t>Lesson Objectives</w:t>
            </w:r>
            <w:r>
              <w:t xml:space="preserve">: </w:t>
            </w:r>
            <w:r w:rsidRPr="00B40F0A">
              <w:t xml:space="preserve">TSWBAT (1) </w:t>
            </w:r>
            <w:r>
              <w:t>identify</w:t>
            </w:r>
            <w:r w:rsidRPr="00540402">
              <w:t xml:space="preserve"> the primary factors contributing to sea level rise, (2) model eustatic sea level rise, (3) illustra</w:t>
            </w:r>
            <w:r>
              <w:t>te glacial isostatic adjustment, and (4) compare the impact of sea level rise on different regions.</w:t>
            </w:r>
          </w:p>
          <w:p w14:paraId="4B62A6EA" w14:textId="77777777" w:rsidR="001F3780" w:rsidRDefault="001F3780" w:rsidP="00A45745">
            <w:pPr>
              <w:spacing w:after="120"/>
            </w:pPr>
            <w:r w:rsidRPr="00784E75">
              <w:rPr>
                <w:b/>
              </w:rPr>
              <w:t>Time</w:t>
            </w:r>
            <w:r>
              <w:t>: 120 minutes</w:t>
            </w:r>
          </w:p>
          <w:p w14:paraId="22AA430A" w14:textId="77777777" w:rsidR="001F3780" w:rsidRDefault="001F3780" w:rsidP="00A45745">
            <w:r w:rsidRPr="00784E75">
              <w:rPr>
                <w:b/>
              </w:rPr>
              <w:t>Materials</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2"/>
              <w:gridCol w:w="4313"/>
            </w:tblGrid>
            <w:tr w:rsidR="001F3780" w14:paraId="503870BF" w14:textId="77777777" w:rsidTr="00A45745">
              <w:trPr>
                <w:trHeight w:val="1845"/>
              </w:trPr>
              <w:tc>
                <w:tcPr>
                  <w:tcW w:w="4312" w:type="dxa"/>
                </w:tcPr>
                <w:p w14:paraId="78DA9CEA" w14:textId="77777777" w:rsidR="001F3780" w:rsidRDefault="001F3780" w:rsidP="00A45745">
                  <w:pPr>
                    <w:pStyle w:val="ListParagraph"/>
                    <w:numPr>
                      <w:ilvl w:val="0"/>
                      <w:numId w:val="1"/>
                    </w:numPr>
                    <w:spacing w:after="120"/>
                  </w:pPr>
                  <w:r>
                    <w:t>Cold water</w:t>
                  </w:r>
                </w:p>
                <w:p w14:paraId="75C2A561" w14:textId="77777777" w:rsidR="001F3780" w:rsidRDefault="001F3780" w:rsidP="00A45745">
                  <w:pPr>
                    <w:pStyle w:val="ListParagraph"/>
                    <w:numPr>
                      <w:ilvl w:val="0"/>
                      <w:numId w:val="1"/>
                    </w:numPr>
                    <w:spacing w:after="120"/>
                  </w:pPr>
                  <w:r>
                    <w:t>Conical flasks</w:t>
                  </w:r>
                </w:p>
                <w:p w14:paraId="474F7B7D" w14:textId="77777777" w:rsidR="001F3780" w:rsidRDefault="001F3780" w:rsidP="00A45745">
                  <w:pPr>
                    <w:pStyle w:val="ListParagraph"/>
                    <w:numPr>
                      <w:ilvl w:val="0"/>
                      <w:numId w:val="1"/>
                    </w:numPr>
                    <w:spacing w:after="120"/>
                  </w:pPr>
                  <w:r>
                    <w:t>Blue dye</w:t>
                  </w:r>
                </w:p>
                <w:p w14:paraId="4F4150FD" w14:textId="77777777" w:rsidR="001F3780" w:rsidRDefault="001F3780" w:rsidP="00A45745">
                  <w:pPr>
                    <w:pStyle w:val="ListParagraph"/>
                    <w:numPr>
                      <w:ilvl w:val="0"/>
                      <w:numId w:val="1"/>
                    </w:numPr>
                    <w:spacing w:after="120"/>
                  </w:pPr>
                  <w:r>
                    <w:t>Two-hole corks</w:t>
                  </w:r>
                </w:p>
                <w:p w14:paraId="17CCC6F0" w14:textId="77777777" w:rsidR="001F3780" w:rsidRDefault="001F3780" w:rsidP="00A45745">
                  <w:pPr>
                    <w:pStyle w:val="ListParagraph"/>
                    <w:numPr>
                      <w:ilvl w:val="0"/>
                      <w:numId w:val="1"/>
                    </w:numPr>
                    <w:spacing w:after="120"/>
                  </w:pPr>
                  <w:r>
                    <w:t>Glass tubes</w:t>
                  </w:r>
                </w:p>
                <w:p w14:paraId="25F8B48A" w14:textId="77777777" w:rsidR="001F3780" w:rsidRDefault="001F3780" w:rsidP="00A45745">
                  <w:pPr>
                    <w:pStyle w:val="ListParagraph"/>
                    <w:numPr>
                      <w:ilvl w:val="0"/>
                      <w:numId w:val="1"/>
                    </w:numPr>
                    <w:spacing w:after="120"/>
                  </w:pPr>
                  <w:r>
                    <w:t>Thermometers</w:t>
                  </w:r>
                </w:p>
              </w:tc>
              <w:tc>
                <w:tcPr>
                  <w:tcW w:w="4313" w:type="dxa"/>
                </w:tcPr>
                <w:p w14:paraId="5132D352" w14:textId="77777777" w:rsidR="001F3780" w:rsidRDefault="001F3780" w:rsidP="00A45745">
                  <w:pPr>
                    <w:pStyle w:val="ListParagraph"/>
                    <w:numPr>
                      <w:ilvl w:val="0"/>
                      <w:numId w:val="1"/>
                    </w:numPr>
                    <w:spacing w:after="120"/>
                  </w:pPr>
                  <w:r>
                    <w:t>Rulers</w:t>
                  </w:r>
                </w:p>
                <w:p w14:paraId="25E1CBAE" w14:textId="77777777" w:rsidR="001F3780" w:rsidRDefault="001F3780" w:rsidP="00A45745">
                  <w:pPr>
                    <w:pStyle w:val="ListParagraph"/>
                    <w:numPr>
                      <w:ilvl w:val="0"/>
                      <w:numId w:val="1"/>
                    </w:numPr>
                    <w:spacing w:after="120"/>
                  </w:pPr>
                  <w:r>
                    <w:t>Lamps and outlets</w:t>
                  </w:r>
                </w:p>
                <w:p w14:paraId="624F9259" w14:textId="77777777" w:rsidR="001F3780" w:rsidRDefault="001F3780" w:rsidP="00A45745">
                  <w:pPr>
                    <w:pStyle w:val="ListParagraph"/>
                    <w:numPr>
                      <w:ilvl w:val="0"/>
                      <w:numId w:val="1"/>
                    </w:numPr>
                    <w:spacing w:after="120"/>
                  </w:pPr>
                  <w:r>
                    <w:t>Transparent plastic bins</w:t>
                  </w:r>
                </w:p>
                <w:p w14:paraId="21AE4CC1" w14:textId="77777777" w:rsidR="001F3780" w:rsidRDefault="001F3780" w:rsidP="00A45745">
                  <w:pPr>
                    <w:pStyle w:val="ListParagraph"/>
                    <w:numPr>
                      <w:ilvl w:val="0"/>
                      <w:numId w:val="1"/>
                    </w:numPr>
                    <w:spacing w:after="120"/>
                  </w:pPr>
                  <w:r>
                    <w:t>Modeling clay</w:t>
                  </w:r>
                </w:p>
                <w:p w14:paraId="36C35B96" w14:textId="77777777" w:rsidR="001F3780" w:rsidRDefault="001F3780" w:rsidP="00A45745">
                  <w:pPr>
                    <w:pStyle w:val="ListParagraph"/>
                    <w:numPr>
                      <w:ilvl w:val="0"/>
                      <w:numId w:val="1"/>
                    </w:numPr>
                    <w:spacing w:after="120"/>
                  </w:pPr>
                  <w:r>
                    <w:t>Pushpins</w:t>
                  </w:r>
                </w:p>
                <w:p w14:paraId="7F9D4A4D" w14:textId="77777777" w:rsidR="001F3780" w:rsidRDefault="001F3780" w:rsidP="00A45745">
                  <w:pPr>
                    <w:pStyle w:val="ListParagraph"/>
                    <w:numPr>
                      <w:ilvl w:val="0"/>
                      <w:numId w:val="1"/>
                    </w:numPr>
                    <w:spacing w:after="120"/>
                  </w:pPr>
                  <w:r>
                    <w:t>Bucket of ice</w:t>
                  </w:r>
                </w:p>
              </w:tc>
            </w:tr>
          </w:tbl>
          <w:p w14:paraId="204A2422" w14:textId="77777777" w:rsidR="001F3780" w:rsidRPr="005C167D" w:rsidRDefault="001F3780" w:rsidP="00A45745">
            <w:pPr>
              <w:spacing w:before="120" w:after="120"/>
            </w:pPr>
          </w:p>
        </w:tc>
      </w:tr>
      <w:tr w:rsidR="001F3780" w14:paraId="062F2469" w14:textId="77777777" w:rsidTr="00A45745">
        <w:tc>
          <w:tcPr>
            <w:tcW w:w="8856" w:type="dxa"/>
          </w:tcPr>
          <w:p w14:paraId="0A109CDA" w14:textId="20FD8B93" w:rsidR="001F3780" w:rsidRDefault="001F3780" w:rsidP="00A45745">
            <w:pPr>
              <w:spacing w:after="120"/>
            </w:pPr>
            <w:r w:rsidRPr="00784E75">
              <w:rPr>
                <w:b/>
              </w:rPr>
              <w:t>Ocean Literacy Principles</w:t>
            </w:r>
            <w:r>
              <w:t>: OL</w:t>
            </w:r>
            <w:r w:rsidR="00914C56">
              <w:t>-</w:t>
            </w:r>
            <w:r>
              <w:t>1 The Earth has one big ocean with many features; OL</w:t>
            </w:r>
            <w:r w:rsidR="00914C56">
              <w:t>-</w:t>
            </w:r>
            <w:r>
              <w:t>2 The ocean and life in the ocean shape the features of Earth.</w:t>
            </w:r>
          </w:p>
          <w:p w14:paraId="3A5E0BF2" w14:textId="77777777" w:rsidR="001F3780" w:rsidRDefault="001F3780" w:rsidP="00A45745">
            <w:pPr>
              <w:spacing w:after="120"/>
            </w:pPr>
            <w:r>
              <w:rPr>
                <w:b/>
              </w:rPr>
              <w:t>NGSS Crosscutting Concepts</w:t>
            </w:r>
            <w:r>
              <w:t>: (1) Patterns; (4) Systems and system models; (5) Energy and matter</w:t>
            </w:r>
          </w:p>
          <w:p w14:paraId="44FD17F5" w14:textId="77777777" w:rsidR="001F3780" w:rsidRPr="005618DA" w:rsidRDefault="001F3780" w:rsidP="00A45745">
            <w:pPr>
              <w:spacing w:after="120"/>
            </w:pPr>
            <w:r>
              <w:rPr>
                <w:b/>
              </w:rPr>
              <w:t>NGSS Practices</w:t>
            </w:r>
            <w:r>
              <w:t>: (1) Asking questions; (6) Constructing explanations; (7) Engaging in argument from evidence</w:t>
            </w:r>
          </w:p>
          <w:p w14:paraId="3C8CF210" w14:textId="77777777" w:rsidR="001F3780" w:rsidRDefault="001F3780" w:rsidP="00A45745">
            <w:pPr>
              <w:spacing w:after="120"/>
            </w:pPr>
            <w:r w:rsidRPr="00784E75">
              <w:rPr>
                <w:b/>
              </w:rPr>
              <w:t>NGSS Performance Expectation</w:t>
            </w:r>
            <w:r>
              <w:t xml:space="preserve">: </w:t>
            </w:r>
            <w:r w:rsidRPr="0092370E">
              <w:t>HS-ESS2-2 Analyze geoscience data to make the claim that one change to Earth's surface can create feedbacks that cause changes to other Earth systems.</w:t>
            </w:r>
          </w:p>
        </w:tc>
      </w:tr>
    </w:tbl>
    <w:p w14:paraId="59948664" w14:textId="77777777" w:rsidR="001F3780" w:rsidRDefault="001F3780" w:rsidP="001F3780">
      <w:pPr>
        <w:pStyle w:val="Heading2"/>
      </w:pPr>
    </w:p>
    <w:p w14:paraId="31F497A6" w14:textId="77777777" w:rsidR="001F3780" w:rsidRDefault="001F3780" w:rsidP="001F3780">
      <w:pPr>
        <w:rPr>
          <w:rFonts w:asciiTheme="majorHAnsi" w:eastAsiaTheme="majorEastAsia" w:hAnsiTheme="majorHAnsi" w:cstheme="majorBidi"/>
          <w:b/>
          <w:bCs/>
          <w:color w:val="4F81BD" w:themeColor="accent1"/>
          <w:sz w:val="26"/>
          <w:szCs w:val="26"/>
        </w:rPr>
      </w:pPr>
      <w:r>
        <w:br w:type="page"/>
      </w:r>
    </w:p>
    <w:p w14:paraId="0F6A95AC" w14:textId="77777777" w:rsidR="001F3780" w:rsidRPr="00A96412" w:rsidRDefault="001F3780" w:rsidP="001F3780">
      <w:pPr>
        <w:pStyle w:val="Heading2"/>
      </w:pPr>
      <w:r>
        <w:t>Preparation</w:t>
      </w:r>
    </w:p>
    <w:tbl>
      <w:tblPr>
        <w:tblStyle w:val="TableGrid"/>
        <w:tblW w:w="0" w:type="auto"/>
        <w:tblLook w:val="04A0" w:firstRow="1" w:lastRow="0" w:firstColumn="1" w:lastColumn="0" w:noHBand="0" w:noVBand="1"/>
      </w:tblPr>
      <w:tblGrid>
        <w:gridCol w:w="8856"/>
      </w:tblGrid>
      <w:tr w:rsidR="001F3780" w14:paraId="2781089B" w14:textId="77777777" w:rsidTr="00A45745">
        <w:tc>
          <w:tcPr>
            <w:tcW w:w="8856" w:type="dxa"/>
          </w:tcPr>
          <w:p w14:paraId="06FC9D36" w14:textId="77777777" w:rsidR="001F3780" w:rsidRDefault="001F3780" w:rsidP="00A45745">
            <w:pPr>
              <w:spacing w:after="120"/>
            </w:pPr>
            <w:r>
              <w:rPr>
                <w:b/>
              </w:rPr>
              <w:t>Time</w:t>
            </w:r>
            <w:r>
              <w:t>: 20 minutes</w:t>
            </w:r>
          </w:p>
          <w:p w14:paraId="2427DD29" w14:textId="77777777" w:rsidR="001F3780" w:rsidRPr="00A53AD9" w:rsidRDefault="001F3780" w:rsidP="00A45745">
            <w:pPr>
              <w:spacing w:after="120"/>
            </w:pPr>
            <w:r w:rsidRPr="00A53AD9">
              <w:rPr>
                <w:b/>
              </w:rPr>
              <w:t>Materials</w:t>
            </w:r>
            <w:r w:rsidRPr="00A53AD9">
              <w:t xml:space="preserve">: </w:t>
            </w:r>
            <w:r>
              <w:t xml:space="preserve">transparent plastic bins, </w:t>
            </w:r>
            <w:r w:rsidRPr="00A53AD9">
              <w:t>modeling clay, pushpins, bucket of ice, water, blue dye</w:t>
            </w:r>
          </w:p>
          <w:p w14:paraId="285C3EBE" w14:textId="77777777" w:rsidR="001F3780" w:rsidRDefault="001F3780" w:rsidP="00A45745">
            <w:pPr>
              <w:spacing w:after="120"/>
            </w:pPr>
            <w:r w:rsidRPr="00A53AD9">
              <w:t>The Explanation section implements a modified activity from Regan Alsup and Tim Watkins of the National Park Service Climate Change Response</w:t>
            </w:r>
            <w:r w:rsidRPr="004F56A7">
              <w:t xml:space="preserve"> Program</w:t>
            </w:r>
            <w:r>
              <w:t xml:space="preserve"> (see References</w:t>
            </w:r>
            <w:r w:rsidRPr="006A3F43">
              <w:t>).  To create the glacial melt boxes for this activity, refer to the graphic below.</w:t>
            </w:r>
            <w:r>
              <w:t xml:space="preserve">  Each group of students will be given two boxes: one with glaciers (ice on the clay) and another with icebergs (ice in the water).</w:t>
            </w:r>
          </w:p>
          <w:p w14:paraId="75DFD87C" w14:textId="77777777" w:rsidR="001F3780" w:rsidRDefault="001F3780" w:rsidP="00A45745">
            <w:pPr>
              <w:spacing w:after="120"/>
              <w:jc w:val="center"/>
            </w:pPr>
            <w:r>
              <w:rPr>
                <w:noProof/>
              </w:rPr>
              <w:drawing>
                <wp:inline distT="0" distB="0" distL="0" distR="0" wp14:anchorId="26B0889C" wp14:editId="5D7591CD">
                  <wp:extent cx="5270336" cy="17359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Model_SeaLevelRise.png"/>
                          <pic:cNvPicPr/>
                        </pic:nvPicPr>
                        <pic:blipFill rotWithShape="1">
                          <a:blip r:embed="rId32">
                            <a:extLst>
                              <a:ext uri="{28A0092B-C50C-407E-A947-70E740481C1C}">
                                <a14:useLocalDpi xmlns:a14="http://schemas.microsoft.com/office/drawing/2010/main" val="0"/>
                              </a:ext>
                            </a:extLst>
                          </a:blip>
                          <a:srcRect l="1311" t="9571" r="2589" b="5282"/>
                          <a:stretch/>
                        </pic:blipFill>
                        <pic:spPr bwMode="auto">
                          <a:xfrm>
                            <a:off x="0" y="0"/>
                            <a:ext cx="5270336" cy="17359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33EA04" w14:textId="77777777" w:rsidR="001F3780" w:rsidRPr="00791643" w:rsidRDefault="001F3780" w:rsidP="001F3780">
      <w:pPr>
        <w:pStyle w:val="Heading2"/>
        <w:rPr>
          <w:b w:val="0"/>
          <w:i/>
        </w:rPr>
      </w:pPr>
      <w:r>
        <w:t>Engage</w:t>
      </w:r>
      <w:r>
        <w:rPr>
          <w:b w:val="0"/>
        </w:rPr>
        <w:t xml:space="preserve"> </w:t>
      </w:r>
      <w:r w:rsidRPr="00FC0C57">
        <w:rPr>
          <w:b w:val="0"/>
        </w:rPr>
        <w:t>|</w:t>
      </w:r>
      <w:r>
        <w:rPr>
          <w:b w:val="0"/>
        </w:rPr>
        <w:t xml:space="preserve"> </w:t>
      </w:r>
      <w:r>
        <w:rPr>
          <w:b w:val="0"/>
          <w:i/>
        </w:rPr>
        <w:t>Melting Ice</w:t>
      </w:r>
    </w:p>
    <w:tbl>
      <w:tblPr>
        <w:tblStyle w:val="TableGrid"/>
        <w:tblW w:w="0" w:type="auto"/>
        <w:tblLook w:val="04A0" w:firstRow="1" w:lastRow="0" w:firstColumn="1" w:lastColumn="0" w:noHBand="0" w:noVBand="1"/>
      </w:tblPr>
      <w:tblGrid>
        <w:gridCol w:w="8856"/>
      </w:tblGrid>
      <w:tr w:rsidR="001F3780" w14:paraId="3A11134D" w14:textId="77777777" w:rsidTr="00A45745">
        <w:tc>
          <w:tcPr>
            <w:tcW w:w="8856" w:type="dxa"/>
          </w:tcPr>
          <w:p w14:paraId="0EA56EC7" w14:textId="77777777" w:rsidR="001F3780" w:rsidRDefault="001F3780" w:rsidP="00A45745">
            <w:pPr>
              <w:spacing w:after="120"/>
            </w:pPr>
            <w:r w:rsidRPr="00C44036">
              <w:rPr>
                <w:b/>
              </w:rPr>
              <w:t>Time</w:t>
            </w:r>
            <w:r>
              <w:t>: 15 minutes</w:t>
            </w:r>
          </w:p>
          <w:p w14:paraId="7B977B2A" w14:textId="77777777" w:rsidR="001F3780" w:rsidRDefault="001F3780" w:rsidP="00A45745">
            <w:pPr>
              <w:spacing w:after="120"/>
            </w:pPr>
            <w:r>
              <w:rPr>
                <w:b/>
              </w:rPr>
              <w:t>Materials</w:t>
            </w:r>
            <w:r>
              <w:t>: Internet access and a projector</w:t>
            </w:r>
          </w:p>
          <w:p w14:paraId="7D5D0745" w14:textId="77777777" w:rsidR="001F3780" w:rsidRDefault="001F3780" w:rsidP="00A45745">
            <w:pPr>
              <w:spacing w:after="120"/>
            </w:pPr>
            <w:r>
              <w:t xml:space="preserve">Knowledge Activation: Review the previous lessons, the </w:t>
            </w:r>
            <w:r>
              <w:rPr>
                <w:i/>
              </w:rPr>
              <w:t>Hydrologic Cycle</w:t>
            </w:r>
            <w:r>
              <w:t xml:space="preserve"> and </w:t>
            </w:r>
            <w:r w:rsidRPr="00DF2322">
              <w:rPr>
                <w:i/>
              </w:rPr>
              <w:t>Seafloor Spreading</w:t>
            </w:r>
            <w:r>
              <w:t>, and ask, “How does the ocean change?  And how do these changes impact ocean mechanics?”  Specifically refer to the slowing global conveyor belt and spreading ocean floor.</w:t>
            </w:r>
          </w:p>
          <w:p w14:paraId="74ECDC92" w14:textId="77777777" w:rsidR="001F3780" w:rsidRDefault="001F3780" w:rsidP="00A45745">
            <w:pPr>
              <w:spacing w:after="120"/>
            </w:pPr>
            <w:r>
              <w:t>Ask your class to share what they know about sea level rise and, “What causes sea level rise?”  Show one of the following videos on ice melt:</w:t>
            </w:r>
          </w:p>
          <w:p w14:paraId="3DD6CCA4" w14:textId="77777777" w:rsidR="001F3780" w:rsidRDefault="001F3780" w:rsidP="001F3780">
            <w:pPr>
              <w:pStyle w:val="ListParagraph"/>
              <w:numPr>
                <w:ilvl w:val="0"/>
                <w:numId w:val="10"/>
              </w:numPr>
              <w:spacing w:after="120"/>
            </w:pPr>
            <w:r>
              <w:t xml:space="preserve">National Geographic 2017 short film (Recommended): </w:t>
            </w:r>
            <w:hyperlink r:id="rId33" w:history="1">
              <w:r w:rsidRPr="00C0312E">
                <w:rPr>
                  <w:rStyle w:val="Hyperlink"/>
                </w:rPr>
                <w:t>http://bit.ly/2qjS9zl</w:t>
              </w:r>
            </w:hyperlink>
            <w:r>
              <w:t xml:space="preserve"> </w:t>
            </w:r>
          </w:p>
          <w:p w14:paraId="7475964D" w14:textId="77777777" w:rsidR="001F3780" w:rsidRPr="005A2422" w:rsidRDefault="001F3780" w:rsidP="001F3780">
            <w:pPr>
              <w:pStyle w:val="ListParagraph"/>
              <w:numPr>
                <w:ilvl w:val="0"/>
                <w:numId w:val="10"/>
              </w:numPr>
              <w:spacing w:after="120"/>
            </w:pPr>
            <w:r>
              <w:t xml:space="preserve">National Geographic 2015 Glacier National Park video: </w:t>
            </w:r>
            <w:hyperlink r:id="rId34" w:history="1">
              <w:r w:rsidRPr="00A637D4">
                <w:rPr>
                  <w:rStyle w:val="Hyperlink"/>
                </w:rPr>
                <w:t>http://bit.ly/2qk1vLv</w:t>
              </w:r>
            </w:hyperlink>
          </w:p>
          <w:p w14:paraId="5E14094C" w14:textId="77777777" w:rsidR="001F3780" w:rsidRDefault="001F3780" w:rsidP="001F3780">
            <w:pPr>
              <w:pStyle w:val="ListParagraph"/>
              <w:numPr>
                <w:ilvl w:val="0"/>
                <w:numId w:val="10"/>
              </w:numPr>
              <w:spacing w:after="120"/>
            </w:pPr>
            <w:r>
              <w:t xml:space="preserve">National Geographic 2015 short film: </w:t>
            </w:r>
            <w:hyperlink r:id="rId35" w:history="1">
              <w:r w:rsidRPr="00C0312E">
                <w:rPr>
                  <w:rStyle w:val="Hyperlink"/>
                </w:rPr>
                <w:t>http://bit.ly/2rUoE8i</w:t>
              </w:r>
            </w:hyperlink>
          </w:p>
          <w:p w14:paraId="41B5963B" w14:textId="77777777" w:rsidR="001F3780" w:rsidRDefault="001F3780" w:rsidP="001F3780">
            <w:pPr>
              <w:pStyle w:val="ListParagraph"/>
              <w:numPr>
                <w:ilvl w:val="0"/>
                <w:numId w:val="10"/>
              </w:numPr>
              <w:spacing w:after="120"/>
            </w:pPr>
            <w:r>
              <w:t xml:space="preserve">World Bank 2012 Andes video: </w:t>
            </w:r>
            <w:hyperlink r:id="rId36" w:history="1">
              <w:r w:rsidRPr="00C0312E">
                <w:rPr>
                  <w:rStyle w:val="Hyperlink"/>
                </w:rPr>
                <w:t>http://bit.ly/2rZ5vRS</w:t>
              </w:r>
            </w:hyperlink>
          </w:p>
          <w:p w14:paraId="6E51254E" w14:textId="77777777" w:rsidR="001F3780" w:rsidRDefault="001F3780" w:rsidP="00A45745">
            <w:pPr>
              <w:spacing w:after="120"/>
            </w:pPr>
            <w:r>
              <w:t>Ask, “How much do you think melting ice contributes to sea level rise?”</w:t>
            </w:r>
          </w:p>
        </w:tc>
      </w:tr>
    </w:tbl>
    <w:p w14:paraId="3C1E5574" w14:textId="77777777" w:rsidR="001F3780" w:rsidRPr="00A96AB6" w:rsidRDefault="001F3780" w:rsidP="001F3780">
      <w:pPr>
        <w:pStyle w:val="Heading2"/>
        <w:rPr>
          <w:b w:val="0"/>
          <w:i/>
        </w:rPr>
      </w:pPr>
      <w:r>
        <w:t xml:space="preserve">Explore </w:t>
      </w:r>
      <w:r w:rsidRPr="00FC0C57">
        <w:rPr>
          <w:b w:val="0"/>
        </w:rPr>
        <w:t xml:space="preserve">| </w:t>
      </w:r>
      <w:r>
        <w:rPr>
          <w:b w:val="0"/>
          <w:i/>
        </w:rPr>
        <w:t>Eustatic Sea Level Rise</w:t>
      </w:r>
    </w:p>
    <w:tbl>
      <w:tblPr>
        <w:tblStyle w:val="TableGrid"/>
        <w:tblW w:w="0" w:type="auto"/>
        <w:tblLook w:val="04A0" w:firstRow="1" w:lastRow="0" w:firstColumn="1" w:lastColumn="0" w:noHBand="0" w:noVBand="1"/>
      </w:tblPr>
      <w:tblGrid>
        <w:gridCol w:w="8856"/>
      </w:tblGrid>
      <w:tr w:rsidR="001F3780" w14:paraId="1C530FB6" w14:textId="77777777" w:rsidTr="00A45745">
        <w:tc>
          <w:tcPr>
            <w:tcW w:w="8856" w:type="dxa"/>
          </w:tcPr>
          <w:p w14:paraId="72C10CDE" w14:textId="77777777" w:rsidR="001F3780" w:rsidRDefault="001F3780" w:rsidP="00A45745">
            <w:pPr>
              <w:spacing w:after="120"/>
            </w:pPr>
            <w:r w:rsidRPr="00C44036">
              <w:rPr>
                <w:b/>
              </w:rPr>
              <w:t>Time</w:t>
            </w:r>
            <w:r>
              <w:t>: 30 minutes</w:t>
            </w:r>
          </w:p>
          <w:p w14:paraId="731796A8" w14:textId="77777777" w:rsidR="001F3780" w:rsidRDefault="001F3780" w:rsidP="00A45745">
            <w:pPr>
              <w:spacing w:after="120"/>
            </w:pPr>
            <w:r w:rsidRPr="00C44036">
              <w:rPr>
                <w:b/>
              </w:rPr>
              <w:t>Materials</w:t>
            </w:r>
            <w:r>
              <w:t>: cold water, blue dye, conical flasks, corks, scissors, two-hole cork/stoppers, glass tubes, thermometers, rulers, lamps, outlets</w:t>
            </w:r>
          </w:p>
          <w:p w14:paraId="6AFBAE87" w14:textId="77777777" w:rsidR="001F3780" w:rsidRDefault="001F3780" w:rsidP="00A45745">
            <w:pPr>
              <w:spacing w:after="120"/>
            </w:pPr>
            <w:r w:rsidRPr="00DD0760">
              <w:t>Ask your students, “As Earth’s atmosphere continues to warm, what happens to the ocean?”  After</w:t>
            </w:r>
            <w:r>
              <w:t xml:space="preserve"> fielding answers, follow </w:t>
            </w:r>
            <w:r w:rsidRPr="00A03763">
              <w:t>these steps to begin the thermal expansion activity: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0"/>
              <w:gridCol w:w="3135"/>
            </w:tblGrid>
            <w:tr w:rsidR="001F3780" w14:paraId="14617030" w14:textId="77777777" w:rsidTr="00A45745">
              <w:trPr>
                <w:trHeight w:val="4706"/>
              </w:trPr>
              <w:tc>
                <w:tcPr>
                  <w:tcW w:w="5490" w:type="dxa"/>
                </w:tcPr>
                <w:p w14:paraId="546368DA" w14:textId="77777777" w:rsidR="001F3780" w:rsidRDefault="001F3780" w:rsidP="00A45745">
                  <w:pPr>
                    <w:spacing w:after="120"/>
                    <w:ind w:left="-108"/>
                  </w:pPr>
                  <w:r w:rsidRPr="00773BFB">
                    <w:t xml:space="preserve">Follow these steps </w:t>
                  </w:r>
                  <w:r>
                    <w:t xml:space="preserve">with your students </w:t>
                  </w:r>
                  <w:r w:rsidRPr="00773BFB">
                    <w:t xml:space="preserve">to create the thermal expansion </w:t>
                  </w:r>
                  <w:r>
                    <w:t>models</w:t>
                  </w:r>
                  <w:r w:rsidRPr="00773BFB">
                    <w:t xml:space="preserve"> for a</w:t>
                  </w:r>
                  <w:r>
                    <w:t xml:space="preserve"> modified Windows to the Universe activity by Lisa Gardiner (see References):</w:t>
                  </w:r>
                </w:p>
                <w:p w14:paraId="04BA5E1F" w14:textId="77777777" w:rsidR="001F3780" w:rsidRDefault="001F3780" w:rsidP="001F3780">
                  <w:pPr>
                    <w:pStyle w:val="ListParagraph"/>
                    <w:numPr>
                      <w:ilvl w:val="0"/>
                      <w:numId w:val="12"/>
                    </w:numPr>
                    <w:spacing w:after="120"/>
                    <w:ind w:left="522"/>
                  </w:pPr>
                  <w:r>
                    <w:t>Break your class into pairs or teams of three and distribute the materials.</w:t>
                  </w:r>
                </w:p>
                <w:p w14:paraId="7CB98674" w14:textId="77777777" w:rsidR="001F3780" w:rsidRDefault="001F3780" w:rsidP="001F3780">
                  <w:pPr>
                    <w:pStyle w:val="ListParagraph"/>
                    <w:numPr>
                      <w:ilvl w:val="0"/>
                      <w:numId w:val="12"/>
                    </w:numPr>
                    <w:spacing w:after="120"/>
                    <w:ind w:left="522"/>
                  </w:pPr>
                  <w:r>
                    <w:t>Instruct students to fill the conical flasks with cold water and add blue dye.</w:t>
                  </w:r>
                </w:p>
                <w:p w14:paraId="7467FD02" w14:textId="77777777" w:rsidR="001F3780" w:rsidRDefault="001F3780" w:rsidP="001F3780">
                  <w:pPr>
                    <w:pStyle w:val="ListParagraph"/>
                    <w:numPr>
                      <w:ilvl w:val="0"/>
                      <w:numId w:val="12"/>
                    </w:numPr>
                    <w:spacing w:after="120"/>
                    <w:ind w:left="522"/>
                  </w:pPr>
                  <w:r>
                    <w:t>Insert the glass tube and thermometer into the two-hole cork.</w:t>
                  </w:r>
                </w:p>
                <w:p w14:paraId="54623315" w14:textId="77777777" w:rsidR="001F3780" w:rsidRDefault="001F3780" w:rsidP="001F3780">
                  <w:pPr>
                    <w:pStyle w:val="ListParagraph"/>
                    <w:numPr>
                      <w:ilvl w:val="0"/>
                      <w:numId w:val="12"/>
                    </w:numPr>
                    <w:spacing w:after="120"/>
                    <w:ind w:left="522"/>
                  </w:pPr>
                  <w:r>
                    <w:t>Insert the cork into the conical flask as shown in the graphic on the right.</w:t>
                  </w:r>
                </w:p>
                <w:p w14:paraId="564E821F" w14:textId="77777777" w:rsidR="001F3780" w:rsidRDefault="001F3780" w:rsidP="001F3780">
                  <w:pPr>
                    <w:pStyle w:val="ListParagraph"/>
                    <w:numPr>
                      <w:ilvl w:val="0"/>
                      <w:numId w:val="12"/>
                    </w:numPr>
                    <w:spacing w:after="120"/>
                    <w:ind w:left="522"/>
                  </w:pPr>
                  <w:r>
                    <w:t>Instruct students to record the water’s level and temperature</w:t>
                  </w:r>
                </w:p>
                <w:p w14:paraId="1CE2C2C5" w14:textId="77777777" w:rsidR="001F3780" w:rsidRDefault="001F3780" w:rsidP="001F3780">
                  <w:pPr>
                    <w:pStyle w:val="ListParagraph"/>
                    <w:numPr>
                      <w:ilvl w:val="0"/>
                      <w:numId w:val="12"/>
                    </w:numPr>
                    <w:spacing w:after="120"/>
                    <w:ind w:left="522"/>
                  </w:pPr>
                  <w:r>
                    <w:t>Have them place their thermal expansion model under a lamp, with the light shining on the water.</w:t>
                  </w:r>
                </w:p>
              </w:tc>
              <w:tc>
                <w:tcPr>
                  <w:tcW w:w="3135" w:type="dxa"/>
                </w:tcPr>
                <w:p w14:paraId="4256BB6F" w14:textId="77777777" w:rsidR="001F3780" w:rsidRDefault="001F3780" w:rsidP="00A45745">
                  <w:pPr>
                    <w:spacing w:after="120"/>
                  </w:pPr>
                  <w:r>
                    <w:rPr>
                      <w:noProof/>
                    </w:rPr>
                    <w:drawing>
                      <wp:inline distT="0" distB="0" distL="0" distR="0" wp14:anchorId="02674A1B" wp14:editId="4F929F1C">
                        <wp:extent cx="1708821" cy="3013663"/>
                        <wp:effectExtent l="0" t="0" r="0" b="9525"/>
                        <wp:docPr id="18" name="Picture 18" descr="Macintosh HD:Users:washingtoncollege:Documents:CES_EP_Brad:EP_OceanLiteracyProgram:OL1_OceanMechanics:OL1_Graphics:EP_Graphic_Model_ThermalExpan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ashingtoncollege:Documents:CES_EP_Brad:EP_OceanLiteracyProgram:OL1_OceanMechanics:OL1_Graphics:EP_Graphic_Model_ThermalExpansion.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0666" cy="3016916"/>
                                </a:xfrm>
                                <a:prstGeom prst="rect">
                                  <a:avLst/>
                                </a:prstGeom>
                                <a:noFill/>
                                <a:ln>
                                  <a:noFill/>
                                </a:ln>
                              </pic:spPr>
                            </pic:pic>
                          </a:graphicData>
                        </a:graphic>
                      </wp:inline>
                    </w:drawing>
                  </w:r>
                </w:p>
              </w:tc>
            </w:tr>
          </w:tbl>
          <w:p w14:paraId="79199343" w14:textId="77777777" w:rsidR="001F3780" w:rsidRDefault="001F3780" w:rsidP="00A45745">
            <w:pPr>
              <w:spacing w:after="120"/>
            </w:pPr>
            <w:r>
              <w:t xml:space="preserve">Knowledge Activation: While teams wait </w:t>
            </w:r>
            <w:r w:rsidRPr="00A36363">
              <w:t>for their thermal expansion model to warm, discuss the gradual warming of Earth’</w:t>
            </w:r>
            <w:r>
              <w:t>s atmosphere, the natural and anthropogenic causes, potential solutions and adaptations.  After the discussion, have the groups return to their thermal expansion models.</w:t>
            </w:r>
          </w:p>
          <w:p w14:paraId="65336986" w14:textId="77777777" w:rsidR="001F3780" w:rsidRDefault="001F3780" w:rsidP="001F3780">
            <w:pPr>
              <w:pStyle w:val="ListParagraph"/>
              <w:numPr>
                <w:ilvl w:val="0"/>
                <w:numId w:val="12"/>
              </w:numPr>
              <w:spacing w:after="120"/>
            </w:pPr>
            <w:r>
              <w:t>Instruct students to record the water’s level and temperature.</w:t>
            </w:r>
          </w:p>
          <w:p w14:paraId="00642103" w14:textId="77777777" w:rsidR="001F3780" w:rsidRPr="005C03CB" w:rsidRDefault="001F3780" w:rsidP="001F3780">
            <w:pPr>
              <w:pStyle w:val="ListParagraph"/>
              <w:numPr>
                <w:ilvl w:val="0"/>
                <w:numId w:val="12"/>
              </w:numPr>
              <w:spacing w:after="120"/>
            </w:pPr>
            <w:r>
              <w:t>Ask each group to share their observations. Hold a brief discussion in regards to this experiment’s relationship to eustatic sea level rise.</w:t>
            </w:r>
          </w:p>
        </w:tc>
      </w:tr>
    </w:tbl>
    <w:p w14:paraId="398E859F" w14:textId="77777777" w:rsidR="001F3780" w:rsidRPr="00F3295D" w:rsidRDefault="001F3780" w:rsidP="001F3780">
      <w:pPr>
        <w:pStyle w:val="Heading2"/>
        <w:rPr>
          <w:b w:val="0"/>
          <w:i/>
        </w:rPr>
      </w:pPr>
      <w:r>
        <w:t>Explain</w:t>
      </w:r>
      <w:r>
        <w:rPr>
          <w:b w:val="0"/>
        </w:rPr>
        <w:t xml:space="preserve"> | </w:t>
      </w:r>
      <w:r>
        <w:rPr>
          <w:b w:val="0"/>
          <w:i/>
        </w:rPr>
        <w:t>Glacial Melt</w:t>
      </w:r>
    </w:p>
    <w:tbl>
      <w:tblPr>
        <w:tblStyle w:val="TableGrid"/>
        <w:tblW w:w="0" w:type="auto"/>
        <w:tblLook w:val="04A0" w:firstRow="1" w:lastRow="0" w:firstColumn="1" w:lastColumn="0" w:noHBand="0" w:noVBand="1"/>
      </w:tblPr>
      <w:tblGrid>
        <w:gridCol w:w="8856"/>
      </w:tblGrid>
      <w:tr w:rsidR="001F3780" w14:paraId="1DABF9FB" w14:textId="77777777" w:rsidTr="00A45745">
        <w:tc>
          <w:tcPr>
            <w:tcW w:w="8856" w:type="dxa"/>
          </w:tcPr>
          <w:p w14:paraId="2BA8F815" w14:textId="77777777" w:rsidR="001F3780" w:rsidRDefault="001F3780" w:rsidP="00A45745">
            <w:pPr>
              <w:spacing w:after="120"/>
            </w:pPr>
            <w:r w:rsidRPr="00C44036">
              <w:rPr>
                <w:b/>
              </w:rPr>
              <w:t>Time</w:t>
            </w:r>
            <w:r>
              <w:t>: 30 minutes</w:t>
            </w:r>
          </w:p>
          <w:p w14:paraId="0C4216DF" w14:textId="77777777" w:rsidR="001F3780" w:rsidRDefault="001F3780" w:rsidP="00A45745">
            <w:pPr>
              <w:spacing w:after="120"/>
            </w:pPr>
            <w:r w:rsidRPr="00C30850">
              <w:rPr>
                <w:b/>
              </w:rPr>
              <w:t>Materials</w:t>
            </w:r>
            <w:r>
              <w:t>: glacial melt boxes (see Preparation), lamps, outlets</w:t>
            </w:r>
          </w:p>
          <w:p w14:paraId="5E74294C" w14:textId="77777777" w:rsidR="001F3780" w:rsidRDefault="001F3780" w:rsidP="00A45745">
            <w:pPr>
              <w:spacing w:after="120"/>
            </w:pPr>
            <w:r>
              <w:t xml:space="preserve">Knowledge Activation: Ask your students, “As Earth’s atmosphere continues to warm, what happens to the ice?”  Then ask students, “Does the sea level change when ice melts?”  Then ask, “Does the location of ice, either on land or in the ocean, make a difference?”  After a brief discussion, follow these instructions to </w:t>
            </w:r>
            <w:r w:rsidRPr="00627565">
              <w:t>begin glacial melt activity</w:t>
            </w:r>
            <w:r>
              <w:t>:</w:t>
            </w:r>
          </w:p>
          <w:p w14:paraId="296142F8" w14:textId="77777777" w:rsidR="001F3780" w:rsidRDefault="001F3780" w:rsidP="001F3780">
            <w:pPr>
              <w:pStyle w:val="ListParagraph"/>
              <w:numPr>
                <w:ilvl w:val="0"/>
                <w:numId w:val="11"/>
              </w:numPr>
              <w:spacing w:after="120"/>
            </w:pPr>
            <w:r>
              <w:t>Distribute two glacial melt boxes (see Preparation) to each group.</w:t>
            </w:r>
          </w:p>
          <w:p w14:paraId="1352EF53" w14:textId="77777777" w:rsidR="001F3780" w:rsidRDefault="001F3780" w:rsidP="001F3780">
            <w:pPr>
              <w:pStyle w:val="ListParagraph"/>
              <w:numPr>
                <w:ilvl w:val="0"/>
                <w:numId w:val="11"/>
              </w:numPr>
              <w:spacing w:after="120"/>
            </w:pPr>
            <w:r>
              <w:t>Instruct each team to label both boxes, one as the Iceberg Box and the second as the Glacier Box.</w:t>
            </w:r>
          </w:p>
          <w:p w14:paraId="6FB404B6" w14:textId="77777777" w:rsidR="001F3780" w:rsidRDefault="001F3780" w:rsidP="001F3780">
            <w:pPr>
              <w:pStyle w:val="ListParagraph"/>
              <w:numPr>
                <w:ilvl w:val="0"/>
                <w:numId w:val="11"/>
              </w:numPr>
              <w:spacing w:after="120"/>
            </w:pPr>
            <w:r>
              <w:t>Have one member of each team retrieve eight to twelve cubes of ice for their group.  Instruct the groups to put half of the ice in the water of the Iceberg Box and the other half on the clay land in Glacier Box.</w:t>
            </w:r>
          </w:p>
          <w:p w14:paraId="6825B7D8" w14:textId="77777777" w:rsidR="001F3780" w:rsidRDefault="001F3780" w:rsidP="001F3780">
            <w:pPr>
              <w:pStyle w:val="ListParagraph"/>
              <w:numPr>
                <w:ilvl w:val="0"/>
                <w:numId w:val="11"/>
              </w:numPr>
              <w:spacing w:after="120"/>
            </w:pPr>
            <w:r>
              <w:t>Instruct the teams to record the water level in the Iceberg and Glacier boxes.</w:t>
            </w:r>
          </w:p>
          <w:p w14:paraId="0A0AD1E2" w14:textId="77777777" w:rsidR="001F3780" w:rsidRDefault="001F3780" w:rsidP="001F3780">
            <w:pPr>
              <w:pStyle w:val="ListParagraph"/>
              <w:numPr>
                <w:ilvl w:val="0"/>
                <w:numId w:val="11"/>
              </w:numPr>
              <w:spacing w:after="120"/>
            </w:pPr>
            <w:r>
              <w:t>Instruct them to place the boxes under the lamps.</w:t>
            </w:r>
          </w:p>
          <w:p w14:paraId="5C227A9B" w14:textId="77777777" w:rsidR="001F3780" w:rsidRDefault="001F3780" w:rsidP="00A45745">
            <w:pPr>
              <w:spacing w:after="120"/>
            </w:pPr>
            <w:r>
              <w:t xml:space="preserve">While waiting for the ice to melt, ask, “How much of Earth’s water is contained in glaciers and ice caps?”  After fielding answers, draw or display the following graphic introduced in the </w:t>
            </w:r>
            <w:r>
              <w:rPr>
                <w:i/>
              </w:rPr>
              <w:t>Hydrologic Cycle</w:t>
            </w:r>
            <w:r>
              <w:t xml:space="preserve"> lesson.</w:t>
            </w:r>
          </w:p>
          <w:p w14:paraId="31C66C4B" w14:textId="77777777" w:rsidR="001F3780" w:rsidRDefault="001F3780" w:rsidP="00A45745">
            <w:pPr>
              <w:spacing w:after="120"/>
              <w:jc w:val="center"/>
              <w:rPr>
                <w:b/>
                <w:color w:val="C0504D" w:themeColor="accent2"/>
              </w:rPr>
            </w:pPr>
            <w:r>
              <w:rPr>
                <w:noProof/>
              </w:rPr>
              <w:drawing>
                <wp:inline distT="0" distB="0" distL="0" distR="0" wp14:anchorId="46EEE2F2" wp14:editId="55852C5D">
                  <wp:extent cx="4372458" cy="2280413"/>
                  <wp:effectExtent l="0" t="0" r="0" b="5715"/>
                  <wp:docPr id="19" name="Picture 19" descr="Macintosh HD:Users:washingtoncollege:Documents:CES_EP_Brad:EP_OceanLiteracyProgram:OL1_OceanMechanics:OL1_Graphics:EP_Graphic_WaterPercen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shingtoncollege:Documents:CES_EP_Brad:EP_OceanLiteracyProgram:OL1_OceanMechanics:OL1_Graphics:EP_Graphic_WaterPercentages.png"/>
                          <pic:cNvPicPr>
                            <a:picLocks noChangeAspect="1" noChangeArrowheads="1"/>
                          </pic:cNvPicPr>
                        </pic:nvPicPr>
                        <pic:blipFill rotWithShape="1">
                          <a:blip r:embed="rId22">
                            <a:extLst>
                              <a:ext uri="{28A0092B-C50C-407E-A947-70E740481C1C}">
                                <a14:useLocalDpi xmlns:a14="http://schemas.microsoft.com/office/drawing/2010/main" val="0"/>
                              </a:ext>
                            </a:extLst>
                          </a:blip>
                          <a:srcRect t="4127" b="4266"/>
                          <a:stretch/>
                        </pic:blipFill>
                        <pic:spPr bwMode="auto">
                          <a:xfrm>
                            <a:off x="0" y="0"/>
                            <a:ext cx="4375608" cy="2282056"/>
                          </a:xfrm>
                          <a:prstGeom prst="rect">
                            <a:avLst/>
                          </a:prstGeom>
                          <a:noFill/>
                          <a:ln>
                            <a:noFill/>
                          </a:ln>
                          <a:extLst>
                            <a:ext uri="{53640926-AAD7-44d8-BBD7-CCE9431645EC}">
                              <a14:shadowObscured xmlns:a14="http://schemas.microsoft.com/office/drawing/2010/main"/>
                            </a:ext>
                          </a:extLst>
                        </pic:spPr>
                      </pic:pic>
                    </a:graphicData>
                  </a:graphic>
                </wp:inline>
              </w:drawing>
            </w:r>
          </w:p>
          <w:p w14:paraId="243546E0" w14:textId="77777777" w:rsidR="001F3780" w:rsidRDefault="001F3780" w:rsidP="00A45745">
            <w:pPr>
              <w:spacing w:after="120"/>
            </w:pPr>
            <w:r>
              <w:t>After discuss the chart, return to the glacial melt boxes.  Once all ice has melted follow these instructions to complete the activity:</w:t>
            </w:r>
          </w:p>
          <w:p w14:paraId="2AECB9BF" w14:textId="77777777" w:rsidR="001F3780" w:rsidRPr="00006763" w:rsidRDefault="001F3780" w:rsidP="001F3780">
            <w:pPr>
              <w:pStyle w:val="ListParagraph"/>
              <w:numPr>
                <w:ilvl w:val="0"/>
                <w:numId w:val="11"/>
              </w:numPr>
              <w:spacing w:after="120"/>
              <w:rPr>
                <w:b/>
                <w:color w:val="C0504D" w:themeColor="accent2"/>
              </w:rPr>
            </w:pPr>
            <w:r>
              <w:t>Instruct students to record the water levels in the Glacier and Iceberg boxes.</w:t>
            </w:r>
          </w:p>
          <w:p w14:paraId="569E9AF8" w14:textId="77777777" w:rsidR="001F3780" w:rsidRPr="00A67F42" w:rsidRDefault="001F3780" w:rsidP="001F3780">
            <w:pPr>
              <w:pStyle w:val="ListParagraph"/>
              <w:numPr>
                <w:ilvl w:val="0"/>
                <w:numId w:val="11"/>
              </w:numPr>
              <w:spacing w:after="120"/>
              <w:rPr>
                <w:b/>
                <w:color w:val="C0504D" w:themeColor="accent2"/>
              </w:rPr>
            </w:pPr>
            <w:r>
              <w:t>Ask each group to share their observations. Hold a brief discussion in regards to this experiment’s relationship to eustatic sea level rise</w:t>
            </w:r>
          </w:p>
        </w:tc>
      </w:tr>
    </w:tbl>
    <w:p w14:paraId="69A1DC83" w14:textId="77777777" w:rsidR="001F3780" w:rsidRPr="00E62C49" w:rsidRDefault="001F3780" w:rsidP="001F3780">
      <w:pPr>
        <w:pStyle w:val="Heading2"/>
        <w:rPr>
          <w:b w:val="0"/>
          <w:i/>
        </w:rPr>
      </w:pPr>
      <w:r>
        <w:t xml:space="preserve">Elaborate </w:t>
      </w:r>
      <w:r>
        <w:rPr>
          <w:b w:val="0"/>
        </w:rPr>
        <w:t xml:space="preserve">| </w:t>
      </w:r>
      <w:r>
        <w:rPr>
          <w:b w:val="0"/>
          <w:i/>
        </w:rPr>
        <w:t>Glacial Isostatic Adjustment</w:t>
      </w:r>
    </w:p>
    <w:tbl>
      <w:tblPr>
        <w:tblStyle w:val="TableGrid"/>
        <w:tblW w:w="0" w:type="auto"/>
        <w:tblLook w:val="04A0" w:firstRow="1" w:lastRow="0" w:firstColumn="1" w:lastColumn="0" w:noHBand="0" w:noVBand="1"/>
      </w:tblPr>
      <w:tblGrid>
        <w:gridCol w:w="8856"/>
      </w:tblGrid>
      <w:tr w:rsidR="001F3780" w14:paraId="07210B61" w14:textId="77777777" w:rsidTr="00A45745">
        <w:tc>
          <w:tcPr>
            <w:tcW w:w="8856" w:type="dxa"/>
          </w:tcPr>
          <w:p w14:paraId="01956EA0" w14:textId="77777777" w:rsidR="001F3780" w:rsidRDefault="001F3780" w:rsidP="00A45745">
            <w:pPr>
              <w:spacing w:after="120"/>
            </w:pPr>
            <w:r w:rsidRPr="00C44036">
              <w:rPr>
                <w:b/>
              </w:rPr>
              <w:t>Time</w:t>
            </w:r>
            <w:r>
              <w:t>: 15 minutes</w:t>
            </w:r>
          </w:p>
          <w:p w14:paraId="5CC1AC37" w14:textId="77777777" w:rsidR="001F3780" w:rsidRDefault="001F3780" w:rsidP="00A45745">
            <w:pPr>
              <w:spacing w:after="120"/>
            </w:pPr>
            <w:r>
              <w:rPr>
                <w:b/>
              </w:rPr>
              <w:t>Materials</w:t>
            </w:r>
            <w:r>
              <w:t xml:space="preserve">: </w:t>
            </w:r>
            <w:r w:rsidRPr="00EF7B03">
              <w:t>whiteboard</w:t>
            </w:r>
            <w:r>
              <w:t xml:space="preserve"> </w:t>
            </w:r>
            <w:r w:rsidRPr="00EF7B03">
              <w:t>or</w:t>
            </w:r>
            <w:r>
              <w:t xml:space="preserve"> </w:t>
            </w:r>
            <w:r w:rsidRPr="00EF7B03">
              <w:t>blackboard,</w:t>
            </w:r>
            <w:r>
              <w:t xml:space="preserve"> </w:t>
            </w:r>
            <w:r w:rsidRPr="00EF7B03">
              <w:t>dry-erase</w:t>
            </w:r>
            <w:r>
              <w:t>-</w:t>
            </w:r>
            <w:r w:rsidRPr="00EF7B03">
              <w:t>markers</w:t>
            </w:r>
            <w:r>
              <w:t xml:space="preserve"> </w:t>
            </w:r>
            <w:r w:rsidRPr="00EF7B03">
              <w:t>or</w:t>
            </w:r>
            <w:r>
              <w:t xml:space="preserve"> </w:t>
            </w:r>
            <w:r w:rsidRPr="00EF7B03">
              <w:t>chalk</w:t>
            </w:r>
            <w:r>
              <w:t>, globe</w:t>
            </w:r>
          </w:p>
          <w:p w14:paraId="0CF8ADC0" w14:textId="77777777" w:rsidR="001F3780" w:rsidRDefault="001F3780" w:rsidP="00A45745">
            <w:pPr>
              <w:spacing w:after="120"/>
            </w:pPr>
            <w:r>
              <w:t>Ask your students, “Have there always been glaciers on Earth’s surface?”  Then ask, “What happens to continental crust when a glacier forms?”  After fielding answers, review subsidence by drawing the graphic below.</w:t>
            </w:r>
          </w:p>
          <w:p w14:paraId="3B2E4FAE" w14:textId="77777777" w:rsidR="001F3780" w:rsidRDefault="001F3780" w:rsidP="00A45745">
            <w:pPr>
              <w:spacing w:after="120"/>
            </w:pPr>
            <w:r>
              <w:rPr>
                <w:noProof/>
              </w:rPr>
              <w:drawing>
                <wp:inline distT="0" distB="0" distL="0" distR="0" wp14:anchorId="7103CC71" wp14:editId="39C6F107">
                  <wp:extent cx="5485528" cy="1654139"/>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GIA.png"/>
                          <pic:cNvPicPr/>
                        </pic:nvPicPr>
                        <pic:blipFill rotWithShape="1">
                          <a:blip r:embed="rId16">
                            <a:extLst>
                              <a:ext uri="{28A0092B-C50C-407E-A947-70E740481C1C}">
                                <a14:useLocalDpi xmlns:a14="http://schemas.microsoft.com/office/drawing/2010/main" val="0"/>
                              </a:ext>
                            </a:extLst>
                          </a:blip>
                          <a:srcRect t="6404" b="48761"/>
                          <a:stretch/>
                        </pic:blipFill>
                        <pic:spPr bwMode="auto">
                          <a:xfrm>
                            <a:off x="0" y="0"/>
                            <a:ext cx="5486400" cy="1654402"/>
                          </a:xfrm>
                          <a:prstGeom prst="rect">
                            <a:avLst/>
                          </a:prstGeom>
                          <a:ln>
                            <a:noFill/>
                          </a:ln>
                          <a:extLst>
                            <a:ext uri="{53640926-AAD7-44d8-BBD7-CCE9431645EC}">
                              <a14:shadowObscured xmlns:a14="http://schemas.microsoft.com/office/drawing/2010/main"/>
                            </a:ext>
                          </a:extLst>
                        </pic:spPr>
                      </pic:pic>
                    </a:graphicData>
                  </a:graphic>
                </wp:inline>
              </w:drawing>
            </w:r>
          </w:p>
          <w:p w14:paraId="7AB39123" w14:textId="77777777" w:rsidR="001F3780" w:rsidRDefault="001F3780" w:rsidP="00A45745">
            <w:pPr>
              <w:spacing w:after="120"/>
            </w:pPr>
            <w:r>
              <w:t>Now ask, “What happens to the continental crust when glaciers melt?”  Explain the process of uplift by using the following graphic.</w:t>
            </w:r>
          </w:p>
          <w:p w14:paraId="55D3DE21" w14:textId="77777777" w:rsidR="001F3780" w:rsidRDefault="001F3780" w:rsidP="00A45745">
            <w:pPr>
              <w:spacing w:after="120"/>
              <w:jc w:val="center"/>
            </w:pPr>
            <w:r>
              <w:rPr>
                <w:noProof/>
              </w:rPr>
              <w:drawing>
                <wp:inline distT="0" distB="0" distL="0" distR="0" wp14:anchorId="20197BA0" wp14:editId="0CA87A0D">
                  <wp:extent cx="5486400" cy="147076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Graphic_GIA.png"/>
                          <pic:cNvPicPr/>
                        </pic:nvPicPr>
                        <pic:blipFill rotWithShape="1">
                          <a:blip r:embed="rId16">
                            <a:extLst>
                              <a:ext uri="{28A0092B-C50C-407E-A947-70E740481C1C}">
                                <a14:useLocalDpi xmlns:a14="http://schemas.microsoft.com/office/drawing/2010/main" val="0"/>
                              </a:ext>
                            </a:extLst>
                          </a:blip>
                          <a:srcRect t="60142"/>
                          <a:stretch/>
                        </pic:blipFill>
                        <pic:spPr bwMode="auto">
                          <a:xfrm>
                            <a:off x="0" y="0"/>
                            <a:ext cx="5486400" cy="1470767"/>
                          </a:xfrm>
                          <a:prstGeom prst="rect">
                            <a:avLst/>
                          </a:prstGeom>
                          <a:ln>
                            <a:noFill/>
                          </a:ln>
                          <a:extLst>
                            <a:ext uri="{53640926-AAD7-44d8-BBD7-CCE9431645EC}">
                              <a14:shadowObscured xmlns:a14="http://schemas.microsoft.com/office/drawing/2010/main"/>
                            </a:ext>
                          </a:extLst>
                        </pic:spPr>
                      </pic:pic>
                    </a:graphicData>
                  </a:graphic>
                </wp:inline>
              </w:drawing>
            </w:r>
          </w:p>
          <w:p w14:paraId="3BFD7FEA" w14:textId="77777777" w:rsidR="001F3780" w:rsidRPr="00166364" w:rsidRDefault="001F3780" w:rsidP="00A45745">
            <w:pPr>
              <w:spacing w:after="120"/>
            </w:pPr>
            <w:r>
              <w:t xml:space="preserve">Knowledge Activation: Ask, “If the continental crust under melting glaciers undergoes uplift, what happens to other areas of the continental shelf?”  Explain glacial isostatic adjustment.  To help students visualize this phenomenon, refer to the tectonic plate map from the previous lesson on </w:t>
            </w:r>
            <w:r>
              <w:rPr>
                <w:i/>
              </w:rPr>
              <w:t>Seafloor Spreading</w:t>
            </w:r>
            <w:r>
              <w:t>.</w:t>
            </w:r>
          </w:p>
        </w:tc>
      </w:tr>
    </w:tbl>
    <w:p w14:paraId="19BE33C6" w14:textId="77777777" w:rsidR="001F3780" w:rsidRPr="00A96AB6" w:rsidRDefault="001F3780" w:rsidP="001F3780">
      <w:pPr>
        <w:pStyle w:val="Heading2"/>
        <w:rPr>
          <w:b w:val="0"/>
          <w:i/>
        </w:rPr>
      </w:pPr>
      <w:r>
        <w:t>Evaluate</w:t>
      </w:r>
      <w:r>
        <w:rPr>
          <w:b w:val="0"/>
        </w:rPr>
        <w:t xml:space="preserve"> | </w:t>
      </w:r>
      <w:r w:rsidRPr="00D91DD5">
        <w:rPr>
          <w:b w:val="0"/>
          <w:i/>
        </w:rPr>
        <w:t>Changing</w:t>
      </w:r>
      <w:r>
        <w:rPr>
          <w:b w:val="0"/>
        </w:rPr>
        <w:t xml:space="preserve"> </w:t>
      </w:r>
      <w:r>
        <w:rPr>
          <w:b w:val="0"/>
          <w:i/>
        </w:rPr>
        <w:t>Ocean Mechanics</w:t>
      </w:r>
    </w:p>
    <w:tbl>
      <w:tblPr>
        <w:tblStyle w:val="TableGrid"/>
        <w:tblW w:w="0" w:type="auto"/>
        <w:tblLook w:val="04A0" w:firstRow="1" w:lastRow="0" w:firstColumn="1" w:lastColumn="0" w:noHBand="0" w:noVBand="1"/>
      </w:tblPr>
      <w:tblGrid>
        <w:gridCol w:w="8856"/>
      </w:tblGrid>
      <w:tr w:rsidR="001F3780" w14:paraId="6A708322" w14:textId="77777777" w:rsidTr="00A45745">
        <w:tc>
          <w:tcPr>
            <w:tcW w:w="8856" w:type="dxa"/>
          </w:tcPr>
          <w:p w14:paraId="30D4FADD" w14:textId="77777777" w:rsidR="001F3780" w:rsidRDefault="001F3780" w:rsidP="00A45745">
            <w:pPr>
              <w:spacing w:after="120"/>
            </w:pPr>
            <w:r w:rsidRPr="003732C5">
              <w:rPr>
                <w:b/>
              </w:rPr>
              <w:t>Time</w:t>
            </w:r>
            <w:r>
              <w:t>: 15 minutes</w:t>
            </w:r>
          </w:p>
          <w:p w14:paraId="75A8B225" w14:textId="77777777" w:rsidR="001F3780" w:rsidRDefault="001F3780" w:rsidP="00A45745">
            <w:pPr>
              <w:spacing w:after="120"/>
            </w:pPr>
            <w:r>
              <w:t xml:space="preserve">Knowledge Activation: Ask, “How will the melting of ice impact thermohaline circulation?”  To help students visualize this phenomenon, refer to the global conveyor belt map from the lesson on </w:t>
            </w:r>
            <w:r>
              <w:rPr>
                <w:i/>
              </w:rPr>
              <w:t>The Hydrologic Cycle</w:t>
            </w:r>
            <w:r>
              <w:t>.  After discussing the relationship between water temperature and deep ocean currents, ask, “How does the global conveyor belt alter eustatic sea level rise?”</w:t>
            </w:r>
          </w:p>
          <w:p w14:paraId="63C728AE" w14:textId="77777777" w:rsidR="001F3780" w:rsidRDefault="001F3780" w:rsidP="00A45745">
            <w:pPr>
              <w:spacing w:after="120"/>
            </w:pPr>
            <w:r>
              <w:t xml:space="preserve">To help answer this question, you can show your class the following Kurzesagt video: </w:t>
            </w:r>
            <w:hyperlink r:id="rId38" w:history="1">
              <w:r w:rsidRPr="00BB4B53">
                <w:rPr>
                  <w:rStyle w:val="Hyperlink"/>
                </w:rPr>
                <w:t>http://bit.ly/2vnlhsz</w:t>
              </w:r>
            </w:hyperlink>
            <w:r>
              <w:t>.  This video gives an overview of thermohaline circulation and explains the possibility of thermohaline slowdown.  Ask, “How could the possible slowdown of the global conveyor system impact regional sea level rise?”</w:t>
            </w:r>
          </w:p>
        </w:tc>
      </w:tr>
    </w:tbl>
    <w:p w14:paraId="7963AD14" w14:textId="77777777" w:rsidR="001F3780" w:rsidRPr="003F4687" w:rsidRDefault="001F3780" w:rsidP="001F3780">
      <w:pPr>
        <w:pStyle w:val="Heading2"/>
        <w:rPr>
          <w:b w:val="0"/>
          <w:i/>
        </w:rPr>
      </w:pPr>
      <w:r>
        <w:t>Empower</w:t>
      </w:r>
      <w:r>
        <w:rPr>
          <w:b w:val="0"/>
        </w:rPr>
        <w:t xml:space="preserve"> | </w:t>
      </w:r>
      <w:r>
        <w:rPr>
          <w:b w:val="0"/>
          <w:i/>
        </w:rPr>
        <w:t>Regional Sea Level Rise</w:t>
      </w:r>
    </w:p>
    <w:tbl>
      <w:tblPr>
        <w:tblStyle w:val="TableGrid"/>
        <w:tblW w:w="0" w:type="auto"/>
        <w:tblLook w:val="04A0" w:firstRow="1" w:lastRow="0" w:firstColumn="1" w:lastColumn="0" w:noHBand="0" w:noVBand="1"/>
      </w:tblPr>
      <w:tblGrid>
        <w:gridCol w:w="8856"/>
      </w:tblGrid>
      <w:tr w:rsidR="001F3780" w14:paraId="0E38EFAA" w14:textId="77777777" w:rsidTr="00A45745">
        <w:tc>
          <w:tcPr>
            <w:tcW w:w="8856" w:type="dxa"/>
          </w:tcPr>
          <w:p w14:paraId="7FF3D086" w14:textId="77777777" w:rsidR="001F3780" w:rsidRDefault="001F3780" w:rsidP="00A45745">
            <w:pPr>
              <w:spacing w:after="120"/>
            </w:pPr>
            <w:r w:rsidRPr="003732C5">
              <w:rPr>
                <w:b/>
              </w:rPr>
              <w:t>Time</w:t>
            </w:r>
            <w:r>
              <w:t>: 15 minutes</w:t>
            </w:r>
          </w:p>
          <w:p w14:paraId="4793930D" w14:textId="77777777" w:rsidR="001F3780" w:rsidRDefault="001F3780" w:rsidP="00A45745">
            <w:pPr>
              <w:spacing w:after="120"/>
            </w:pPr>
            <w:r w:rsidRPr="00643CE2">
              <w:rPr>
                <w:b/>
              </w:rPr>
              <w:t xml:space="preserve">Context Setting </w:t>
            </w:r>
            <w:r w:rsidRPr="00643CE2">
              <w:rPr>
                <w:b/>
                <w:i/>
              </w:rPr>
              <w:t>for</w:t>
            </w:r>
            <w:r w:rsidRPr="00643CE2">
              <w:rPr>
                <w:b/>
              </w:rPr>
              <w:t xml:space="preserve"> Action Plan</w:t>
            </w:r>
            <w:r>
              <w:t>: Ask, “What are the consequences of sea level rise for coastal communities?”  And then, “What other phenomena could worsen the effects of sea level rise?”  Discuss storm surge, shoreline erosion, and regional subsidence with your students.  The following two resources may help with engagement.</w:t>
            </w:r>
          </w:p>
          <w:p w14:paraId="037D22A2" w14:textId="77777777" w:rsidR="001F3780" w:rsidRDefault="001F3780" w:rsidP="001F3780">
            <w:pPr>
              <w:pStyle w:val="ListParagraph"/>
              <w:numPr>
                <w:ilvl w:val="0"/>
                <w:numId w:val="9"/>
              </w:numPr>
              <w:spacing w:after="120"/>
            </w:pPr>
            <w:r>
              <w:t xml:space="preserve">National Geographic “Rising Seas” images: </w:t>
            </w:r>
            <w:hyperlink r:id="rId39" w:history="1">
              <w:r w:rsidRPr="00C0312E">
                <w:rPr>
                  <w:rStyle w:val="Hyperlink"/>
                </w:rPr>
                <w:t>http://on.natgeo.com/2khiJGv</w:t>
              </w:r>
            </w:hyperlink>
          </w:p>
          <w:p w14:paraId="72A64A36" w14:textId="77777777" w:rsidR="001F3780" w:rsidRDefault="001F3780" w:rsidP="001F3780">
            <w:pPr>
              <w:pStyle w:val="ListParagraph"/>
              <w:numPr>
                <w:ilvl w:val="0"/>
                <w:numId w:val="9"/>
              </w:numPr>
              <w:spacing w:after="120"/>
            </w:pPr>
            <w:r>
              <w:t xml:space="preserve">National Geographic “Storm Surge” video: </w:t>
            </w:r>
            <w:hyperlink r:id="rId40" w:history="1">
              <w:r w:rsidRPr="00C0312E">
                <w:rPr>
                  <w:rStyle w:val="Hyperlink"/>
                </w:rPr>
                <w:t>http://bit.ly/2ovUTNe</w:t>
              </w:r>
            </w:hyperlink>
          </w:p>
          <w:p w14:paraId="7079DDA5" w14:textId="77777777" w:rsidR="001F3780" w:rsidRPr="00F56563" w:rsidRDefault="001F3780" w:rsidP="00A45745">
            <w:pPr>
              <w:spacing w:after="120"/>
            </w:pPr>
            <w:r>
              <w:t>Have pairs or teams identify different communities subjected to regional sea level rise and have them compare the factors contributing to this phenomenon.</w:t>
            </w:r>
          </w:p>
        </w:tc>
      </w:tr>
    </w:tbl>
    <w:p w14:paraId="394F15D0" w14:textId="77777777" w:rsidR="001F3780" w:rsidRDefault="001F3780" w:rsidP="001F3780">
      <w:pPr>
        <w:pStyle w:val="Heading2"/>
      </w:pPr>
    </w:p>
    <w:p w14:paraId="2A04AA39" w14:textId="77777777" w:rsidR="001F3780" w:rsidRDefault="001F3780" w:rsidP="001F3780">
      <w:pPr>
        <w:rPr>
          <w:rFonts w:asciiTheme="majorHAnsi" w:eastAsiaTheme="majorEastAsia" w:hAnsiTheme="majorHAnsi" w:cstheme="majorBidi"/>
          <w:b/>
          <w:bCs/>
          <w:color w:val="4F81BD" w:themeColor="accent1"/>
          <w:sz w:val="26"/>
          <w:szCs w:val="26"/>
        </w:rPr>
      </w:pPr>
      <w:r>
        <w:br w:type="page"/>
      </w:r>
    </w:p>
    <w:p w14:paraId="1003287F" w14:textId="77777777" w:rsidR="001F3780" w:rsidRPr="00F61795" w:rsidRDefault="001F3780" w:rsidP="001F3780">
      <w:pPr>
        <w:pStyle w:val="Heading2"/>
      </w:pPr>
      <w:r>
        <w:t>References</w:t>
      </w:r>
    </w:p>
    <w:tbl>
      <w:tblPr>
        <w:tblStyle w:val="TableGrid"/>
        <w:tblW w:w="0" w:type="auto"/>
        <w:tblLook w:val="04A0" w:firstRow="1" w:lastRow="0" w:firstColumn="1" w:lastColumn="0" w:noHBand="0" w:noVBand="1"/>
      </w:tblPr>
      <w:tblGrid>
        <w:gridCol w:w="8856"/>
      </w:tblGrid>
      <w:tr w:rsidR="001F3780" w14:paraId="61A18F92" w14:textId="77777777" w:rsidTr="00A45745">
        <w:tc>
          <w:tcPr>
            <w:tcW w:w="8856" w:type="dxa"/>
          </w:tcPr>
          <w:p w14:paraId="6435572B" w14:textId="77777777" w:rsidR="001F3780" w:rsidRDefault="001F3780" w:rsidP="00A45745">
            <w:pPr>
              <w:spacing w:after="120"/>
            </w:pPr>
            <w:r>
              <w:t>Alsup, Regan and Tim Watkins. “Why Melting Glaciers Matter to the Coasts.” National Park Service Climate Change Response Program: 2014. &lt;</w:t>
            </w:r>
            <w:hyperlink r:id="rId41" w:history="1">
              <w:r w:rsidRPr="003D4FDC">
                <w:rPr>
                  <w:rStyle w:val="Hyperlink"/>
                </w:rPr>
                <w:t>http://bit.ly/2vDnYWa</w:t>
              </w:r>
            </w:hyperlink>
            <w:r>
              <w:t>&gt;</w:t>
            </w:r>
          </w:p>
          <w:p w14:paraId="6D5DEDF3" w14:textId="77777777" w:rsidR="001F3780" w:rsidRDefault="001F3780" w:rsidP="00A45745">
            <w:pPr>
              <w:spacing w:after="120"/>
            </w:pPr>
            <w:r>
              <w:t>Folger, Tim and George Steinmetz. “Rising Seas.” National Geographic: 2013. &lt;</w:t>
            </w:r>
            <w:hyperlink r:id="rId42" w:history="1">
              <w:r w:rsidRPr="00C0312E">
                <w:rPr>
                  <w:rStyle w:val="Hyperlink"/>
                </w:rPr>
                <w:t>http://on.natgeo.com/2khiJGv</w:t>
              </w:r>
            </w:hyperlink>
            <w:r>
              <w:t>&gt;</w:t>
            </w:r>
          </w:p>
          <w:p w14:paraId="477E819B" w14:textId="77777777" w:rsidR="001F3780" w:rsidRDefault="001F3780" w:rsidP="00A45745">
            <w:pPr>
              <w:spacing w:after="120"/>
            </w:pPr>
            <w:r>
              <w:t>Gardiner, Lisa. “Thermal Expansion and Sea Level Rise.” Windows to the Universe: 2007. &lt;</w:t>
            </w:r>
            <w:hyperlink r:id="rId43" w:history="1">
              <w:r w:rsidRPr="003967DA">
                <w:rPr>
                  <w:rStyle w:val="Hyperlink"/>
                </w:rPr>
                <w:t>http://bit.ly/2gLq8QK</w:t>
              </w:r>
            </w:hyperlink>
            <w:r>
              <w:t>&gt;</w:t>
            </w:r>
          </w:p>
          <w:p w14:paraId="5B3EFABD" w14:textId="77777777" w:rsidR="001F3780" w:rsidRDefault="001F3780" w:rsidP="00A45745">
            <w:pPr>
              <w:spacing w:after="120"/>
            </w:pPr>
            <w:r>
              <w:t xml:space="preserve"> “</w:t>
            </w:r>
            <w:r w:rsidRPr="00E5389D">
              <w:t>He’s Watching This Glacier Melt Before His Eyes</w:t>
            </w:r>
            <w:r>
              <w:t xml:space="preserve">.”  </w:t>
            </w:r>
            <w:r>
              <w:rPr>
                <w:i/>
              </w:rPr>
              <w:t>Short Film Showcase</w:t>
            </w:r>
            <w:r>
              <w:t xml:space="preserve">. </w:t>
            </w:r>
            <w:r w:rsidRPr="00E5389D">
              <w:t>National</w:t>
            </w:r>
            <w:r>
              <w:t xml:space="preserve"> Geographic: 2017. &lt;</w:t>
            </w:r>
            <w:hyperlink r:id="rId44" w:history="1">
              <w:r w:rsidRPr="00C0312E">
                <w:rPr>
                  <w:rStyle w:val="Hyperlink"/>
                </w:rPr>
                <w:t>http://bit.ly/2qjS9zl</w:t>
              </w:r>
            </w:hyperlink>
            <w:r>
              <w:t>&gt;</w:t>
            </w:r>
          </w:p>
          <w:p w14:paraId="1A25FFED" w14:textId="77777777" w:rsidR="001F3780" w:rsidRDefault="001F3780" w:rsidP="00A45745">
            <w:pPr>
              <w:spacing w:after="120"/>
            </w:pPr>
            <w:r>
              <w:t>“Melting glaciers: The Slow Disaster in the Andes.” World Bank: 2012. &lt;</w:t>
            </w:r>
            <w:hyperlink r:id="rId45" w:history="1">
              <w:r w:rsidRPr="00C0312E">
                <w:rPr>
                  <w:rStyle w:val="Hyperlink"/>
                </w:rPr>
                <w:t>http://bit.ly/2rZ5vRS</w:t>
              </w:r>
            </w:hyperlink>
            <w:r>
              <w:t>&gt;</w:t>
            </w:r>
          </w:p>
          <w:p w14:paraId="3ED7E3B7" w14:textId="77777777" w:rsidR="001F3780" w:rsidRDefault="001F3780" w:rsidP="00A45745">
            <w:pPr>
              <w:spacing w:after="120"/>
            </w:pPr>
            <w:r>
              <w:t>“Photo Evidence: Glacier National Park Is Melting Away.” National Geographic: 2015. &lt;</w:t>
            </w:r>
            <w:hyperlink r:id="rId46" w:history="1">
              <w:r w:rsidRPr="00C0312E">
                <w:rPr>
                  <w:rStyle w:val="Hyperlink"/>
                </w:rPr>
                <w:t>http://bit.ly/2qk1vLv</w:t>
              </w:r>
            </w:hyperlink>
            <w:r>
              <w:t>&gt;</w:t>
            </w:r>
          </w:p>
          <w:p w14:paraId="7B47BB4B" w14:textId="77777777" w:rsidR="001F3780" w:rsidRDefault="001F3780" w:rsidP="00A45745">
            <w:pPr>
              <w:spacing w:after="120"/>
            </w:pPr>
            <w:r>
              <w:t xml:space="preserve">“Sea Level Glossary.” </w:t>
            </w:r>
            <w:r>
              <w:rPr>
                <w:i/>
              </w:rPr>
              <w:t>Sea Level Change from Space</w:t>
            </w:r>
            <w:r>
              <w:t>. NASA. &lt;</w:t>
            </w:r>
            <w:hyperlink r:id="rId47" w:history="1">
              <w:r w:rsidRPr="00C0312E">
                <w:rPr>
                  <w:rStyle w:val="Hyperlink"/>
                </w:rPr>
                <w:t>https://sealevel.nasa.gov/glossary</w:t>
              </w:r>
            </w:hyperlink>
            <w:r>
              <w:t>&gt;</w:t>
            </w:r>
          </w:p>
          <w:p w14:paraId="09E927F5" w14:textId="77777777" w:rsidR="001F3780" w:rsidRPr="005A2422" w:rsidRDefault="001F3780" w:rsidP="00A45745">
            <w:pPr>
              <w:spacing w:after="120"/>
            </w:pPr>
            <w:r>
              <w:t xml:space="preserve">“See the Extreme Ice Changes Near the Antarctic Peninsula.” </w:t>
            </w:r>
            <w:r>
              <w:rPr>
                <w:i/>
              </w:rPr>
              <w:t>Short Film Showcase</w:t>
            </w:r>
            <w:r>
              <w:t>. National Geographic: 2015. &lt;</w:t>
            </w:r>
            <w:hyperlink r:id="rId48" w:history="1">
              <w:r w:rsidRPr="00C0312E">
                <w:rPr>
                  <w:rStyle w:val="Hyperlink"/>
                </w:rPr>
                <w:t>http://bit.ly/2rUoE8i</w:t>
              </w:r>
            </w:hyperlink>
            <w:r>
              <w:t>&gt;</w:t>
            </w:r>
          </w:p>
          <w:p w14:paraId="50AE9148" w14:textId="77777777" w:rsidR="001F3780" w:rsidRDefault="001F3780" w:rsidP="00A45745">
            <w:pPr>
              <w:spacing w:after="120"/>
            </w:pPr>
            <w:r>
              <w:t>“Storm Surge.” National Geographic: 2007. &lt;</w:t>
            </w:r>
            <w:hyperlink r:id="rId49" w:history="1">
              <w:r w:rsidRPr="00C0312E">
                <w:rPr>
                  <w:rStyle w:val="Hyperlink"/>
                </w:rPr>
                <w:t>http://bit.ly/2ovUTNe</w:t>
              </w:r>
            </w:hyperlink>
            <w:r>
              <w:t>&gt;</w:t>
            </w:r>
          </w:p>
          <w:p w14:paraId="54086899" w14:textId="77777777" w:rsidR="001F3780" w:rsidRPr="000448F0" w:rsidRDefault="001F3780" w:rsidP="00A45745">
            <w:pPr>
              <w:spacing w:after="120"/>
            </w:pPr>
            <w:r>
              <w:t>“The Gulf Stream Explained.” Kurzesagt: 2013. &lt;</w:t>
            </w:r>
            <w:hyperlink r:id="rId50" w:history="1">
              <w:r w:rsidRPr="00BB4B53">
                <w:rPr>
                  <w:rStyle w:val="Hyperlink"/>
                </w:rPr>
                <w:t>http://bit.ly/2vnlhsz</w:t>
              </w:r>
            </w:hyperlink>
            <w:r>
              <w:t>&gt;</w:t>
            </w:r>
          </w:p>
        </w:tc>
      </w:tr>
    </w:tbl>
    <w:p w14:paraId="5457A0A3" w14:textId="33DBD315" w:rsidR="001F3780" w:rsidRDefault="001F3780">
      <w:r>
        <w:br w:type="page"/>
      </w:r>
    </w:p>
    <w:p w14:paraId="133D9E4E" w14:textId="77777777" w:rsidR="009D78C9" w:rsidRDefault="009D78C9"/>
    <w:p w14:paraId="40BA6EB2" w14:textId="7B0FBF1D" w:rsidR="0061150A" w:rsidRDefault="0061150A">
      <w:r>
        <w:rPr>
          <w:noProof/>
        </w:rPr>
        <w:drawing>
          <wp:anchor distT="0" distB="0" distL="114300" distR="114300" simplePos="0" relativeHeight="251660288" behindDoc="0" locked="0" layoutInCell="1" allowOverlap="1" wp14:anchorId="44DCADFF" wp14:editId="610BDC96">
            <wp:simplePos x="0" y="0"/>
            <wp:positionH relativeFrom="column">
              <wp:posOffset>-1143000</wp:posOffset>
            </wp:positionH>
            <wp:positionV relativeFrom="paragraph">
              <wp:posOffset>-914400</wp:posOffset>
            </wp:positionV>
            <wp:extent cx="7772523" cy="100584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PredictionMap_Atlantic_wht.jpg"/>
                    <pic:cNvPicPr/>
                  </pic:nvPicPr>
                  <pic:blipFill>
                    <a:blip r:embed="rId51">
                      <a:extLst>
                        <a:ext uri="{28A0092B-C50C-407E-A947-70E740481C1C}">
                          <a14:useLocalDpi xmlns:a14="http://schemas.microsoft.com/office/drawing/2010/main" val="0"/>
                        </a:ext>
                      </a:extLst>
                    </a:blip>
                    <a:stretch>
                      <a:fillRect/>
                    </a:stretch>
                  </pic:blipFill>
                  <pic:spPr>
                    <a:xfrm>
                      <a:off x="0" y="0"/>
                      <a:ext cx="7772523" cy="10058400"/>
                    </a:xfrm>
                    <a:prstGeom prst="rect">
                      <a:avLst/>
                    </a:prstGeom>
                  </pic:spPr>
                </pic:pic>
              </a:graphicData>
            </a:graphic>
            <wp14:sizeRelH relativeFrom="page">
              <wp14:pctWidth>0</wp14:pctWidth>
            </wp14:sizeRelH>
            <wp14:sizeRelV relativeFrom="page">
              <wp14:pctHeight>0</wp14:pctHeight>
            </wp14:sizeRelV>
          </wp:anchor>
        </w:drawing>
      </w:r>
      <w:r w:rsidR="00F854B6">
        <w:br w:type="page"/>
      </w:r>
      <w:r>
        <w:rPr>
          <w:noProof/>
        </w:rPr>
        <w:drawing>
          <wp:anchor distT="0" distB="0" distL="114300" distR="114300" simplePos="0" relativeHeight="251662336" behindDoc="0" locked="0" layoutInCell="1" allowOverlap="1" wp14:anchorId="2623BA77" wp14:editId="43B535AE">
            <wp:simplePos x="0" y="0"/>
            <wp:positionH relativeFrom="column">
              <wp:posOffset>-990600</wp:posOffset>
            </wp:positionH>
            <wp:positionV relativeFrom="paragraph">
              <wp:posOffset>-762000</wp:posOffset>
            </wp:positionV>
            <wp:extent cx="7772523" cy="100584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PredictionMap_Pacific_wht.jpg"/>
                    <pic:cNvPicPr/>
                  </pic:nvPicPr>
                  <pic:blipFill>
                    <a:blip r:embed="rId52">
                      <a:extLst>
                        <a:ext uri="{28A0092B-C50C-407E-A947-70E740481C1C}">
                          <a14:useLocalDpi xmlns:a14="http://schemas.microsoft.com/office/drawing/2010/main" val="0"/>
                        </a:ext>
                      </a:extLst>
                    </a:blip>
                    <a:stretch>
                      <a:fillRect/>
                    </a:stretch>
                  </pic:blipFill>
                  <pic:spPr>
                    <a:xfrm>
                      <a:off x="0" y="0"/>
                      <a:ext cx="7772523" cy="10058400"/>
                    </a:xfrm>
                    <a:prstGeom prst="rect">
                      <a:avLst/>
                    </a:prstGeom>
                  </pic:spPr>
                </pic:pic>
              </a:graphicData>
            </a:graphic>
            <wp14:sizeRelH relativeFrom="page">
              <wp14:pctWidth>0</wp14:pctWidth>
            </wp14:sizeRelH>
            <wp14:sizeRelV relativeFrom="page">
              <wp14:pctHeight>0</wp14:pctHeight>
            </wp14:sizeRelV>
          </wp:anchor>
        </w:drawing>
      </w:r>
      <w:r>
        <w:br w:type="page"/>
      </w:r>
    </w:p>
    <w:p w14:paraId="29D6FCBE" w14:textId="77777777" w:rsidR="00F854B6" w:rsidRDefault="00F854B6"/>
    <w:p w14:paraId="4B358891" w14:textId="61322F8E" w:rsidR="002D483B" w:rsidRDefault="008C424E">
      <w:r>
        <w:rPr>
          <w:noProof/>
        </w:rPr>
        <mc:AlternateContent>
          <mc:Choice Requires="wps">
            <w:drawing>
              <wp:anchor distT="0" distB="0" distL="114300" distR="114300" simplePos="0" relativeHeight="251663360" behindDoc="0" locked="0" layoutInCell="1" allowOverlap="1" wp14:anchorId="5D573420" wp14:editId="7331D126">
                <wp:simplePos x="0" y="0"/>
                <wp:positionH relativeFrom="column">
                  <wp:posOffset>4229100</wp:posOffset>
                </wp:positionH>
                <wp:positionV relativeFrom="paragraph">
                  <wp:posOffset>7593965</wp:posOffset>
                </wp:positionV>
                <wp:extent cx="1828800" cy="1143000"/>
                <wp:effectExtent l="0" t="0" r="0" b="0"/>
                <wp:wrapThrough wrapText="bothSides">
                  <wp:wrapPolygon edited="0">
                    <wp:start x="0" y="0"/>
                    <wp:lineTo x="0" y="21120"/>
                    <wp:lineTo x="21300" y="21120"/>
                    <wp:lineTo x="21300" y="0"/>
                    <wp:lineTo x="0" y="0"/>
                  </wp:wrapPolygon>
                </wp:wrapThrough>
                <wp:docPr id="34" name="Rectangle 34"/>
                <wp:cNvGraphicFramePr/>
                <a:graphic xmlns:a="http://schemas.openxmlformats.org/drawingml/2006/main">
                  <a:graphicData uri="http://schemas.microsoft.com/office/word/2010/wordprocessingShape">
                    <wps:wsp>
                      <wps:cNvSpPr/>
                      <wps:spPr>
                        <a:xfrm>
                          <a:off x="0" y="0"/>
                          <a:ext cx="1828800" cy="11430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4" o:spid="_x0000_s1026" style="position:absolute;margin-left:333pt;margin-top:597.95pt;width:2in;height:90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PInsCAAByBQAADgAAAGRycy9lMm9Eb2MueG1srFTda9swEH8f7H8Qel8dp9mWhToltHQMSlfa&#10;jj4rspQIZJ12UuJkf/1OsuNkXaEw9mLf6X73/XFxuWss2yoMBlzFy7MRZ8pJqI1bVfzH082HKWch&#10;ClcLC05VfK8Cv5y/f3fR+pkawxpsrZCRERdmra/4OkY/K4og16oR4Qy8ciTUgI2IxOKqqFG0ZL2x&#10;xXg0+lS0gLVHkCoEer3uhHye7WutZPyudVCR2YpTbDF/MX+X6VvML8RshcKvjezDEP8QRSOMI6eD&#10;qWsRBdug+ctUYyRCAB3PJDQFaG2kyjlQNuXoRTaPa+FVzoWKE/xQpvD/zMq77T0yU1f8fMKZEw31&#10;6IGqJtzKKkZvVKDWhxnhHv099lwgMmW709ikP+XBdrmo+6GoaheZpMdyOp5OR1R7SbKynJyPiCE7&#10;xVHdY4hfFTQsERVH8p+LKba3IXbQAyR5C2BNfWOszUyaFHVlkW0F9Xi5Knvjf6CsS1gHSasz2L2o&#10;PCK9l5Rnl1mm4t6qpGXdg9JUopRLDisP59GlkFK5eHCb0UlNk6tB8fxtxR6fVLuoBuXx28qDRvYM&#10;Lg7KjXGArxmwQ8i6w1NLTvJO5BLqPU0HQrc2wcsbQx26FSHeC6Q9oa7S7sfv9NEW2opDT3G2Bvz1&#10;2nvC0/iSlLOW9q7i4edGoOLMfnM02F/KySQtamYmHz+PicFTyfJU4jbNFVDbS7oyXmYy4aM9kBqh&#10;eaYTsUheSSScJN8VlxEPzFXs7gEdGakWiwyj5fQi3rpHLw9dTxP4tHsW6PsxjTThd3DYUTF7Ma0d&#10;NvXDwWITQZs8yse69vWmxc7L0B+hdDlO+Yw6nsr5bwAAAP//AwBQSwMEFAAGAAgAAAAhAMBzZFbi&#10;AAAADQEAAA8AAABkcnMvZG93bnJldi54bWxMj8FOwzAQRO9I/QdrK3GjToEEksapoBIHRJFK4dDj&#10;NnaTiHgdYjdN+XqWExx3ZjT7Jl+OthWD6X3jSMF8FoEwVDrdUKXg4/3p6h6ED0gaW0dGwdl4WBaT&#10;ixwz7U70ZoZtqASXkM9QQR1Cl0npy9pY9DPXGWLv4HqLgc++krrHE5fbVl5HUSItNsQfauzMqjbl&#10;5/ZoFTyuX1+GDX3pw/gcb76DWyHuzkpdTseHBYhgxvAXhl98RoeCmfbuSNqLVkGSJLwlsDFP4xQE&#10;R9L4lqU9Szd3LMkil/9XFD8AAAD//wMAUEsBAi0AFAAGAAgAAAAhAOSZw8D7AAAA4QEAABMAAAAA&#10;AAAAAAAAAAAAAAAAAFtDb250ZW50X1R5cGVzXS54bWxQSwECLQAUAAYACAAAACEAI7Jq4dcAAACU&#10;AQAACwAAAAAAAAAAAAAAAAAsAQAAX3JlbHMvLnJlbHNQSwECLQAUAAYACAAAACEA/FDPInsCAABy&#10;BQAADgAAAAAAAAAAAAAAAAAsAgAAZHJzL2Uyb0RvYy54bWxQSwECLQAUAAYACAAAACEAwHNkVuIA&#10;AAANAQAADwAAAAAAAAAAAAAAAADTBAAAZHJzL2Rvd25yZXYueG1sUEsFBgAAAAAEAAQA8wAAAOIF&#10;AAAAAA==&#10;" fillcolor="white [3212]" stroked="f">
                <w10:wrap type="through"/>
              </v:rect>
            </w:pict>
          </mc:Fallback>
        </mc:AlternateContent>
      </w:r>
      <w:r w:rsidR="00F52CEF">
        <w:rPr>
          <w:noProof/>
        </w:rPr>
        <w:drawing>
          <wp:anchor distT="0" distB="0" distL="114300" distR="114300" simplePos="0" relativeHeight="251664384" behindDoc="0" locked="0" layoutInCell="1" allowOverlap="1" wp14:anchorId="29AF5035" wp14:editId="28750816">
            <wp:simplePos x="0" y="0"/>
            <wp:positionH relativeFrom="column">
              <wp:posOffset>-571500</wp:posOffset>
            </wp:positionH>
            <wp:positionV relativeFrom="paragraph">
              <wp:posOffset>-228600</wp:posOffset>
            </wp:positionV>
            <wp:extent cx="6743700" cy="8726223"/>
            <wp:effectExtent l="0" t="0" r="0" b="11430"/>
            <wp:wrapNone/>
            <wp:docPr id="1" name="Picture 1" descr="Macintosh HD:Users:washingtoncollege:Documents:CES_EP_Brad:EP_OceanLiteracyProgram:OL1_OceanMechanics:OL1_Graphics:EP_Graphic_Model_Subd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shingtoncollege:Documents:CES_EP_Brad:EP_OceanLiteracyProgram:OL1_OceanMechanics:OL1_Graphics:EP_Graphic_Model_Subduction.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43700" cy="8726223"/>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D483B" w:rsidSect="002D483B">
      <w:footerReference w:type="default" r:id="rId5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EDF38D" w14:textId="77777777" w:rsidR="00751F6C" w:rsidRDefault="00751F6C" w:rsidP="00751F6C">
      <w:r>
        <w:separator/>
      </w:r>
    </w:p>
  </w:endnote>
  <w:endnote w:type="continuationSeparator" w:id="0">
    <w:p w14:paraId="03280887" w14:textId="77777777" w:rsidR="00751F6C" w:rsidRDefault="00751F6C" w:rsidP="00751F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777024" w14:textId="30954C9E" w:rsidR="00751F6C" w:rsidRDefault="00751F6C" w:rsidP="00751F6C">
    <w:pPr>
      <w:pStyle w:val="Footer"/>
      <w:jc w:val="right"/>
    </w:pPr>
    <w:r w:rsidRPr="00597D7D">
      <w:rPr>
        <w:rStyle w:val="PageNumber"/>
        <w:b/>
      </w:rPr>
      <w:fldChar w:fldCharType="begin"/>
    </w:r>
    <w:r w:rsidRPr="00597D7D">
      <w:rPr>
        <w:rStyle w:val="PageNumber"/>
        <w:b/>
      </w:rPr>
      <w:instrText xml:space="preserve"> PAGE </w:instrText>
    </w:r>
    <w:r w:rsidRPr="00597D7D">
      <w:rPr>
        <w:rStyle w:val="PageNumber"/>
        <w:b/>
      </w:rPr>
      <w:fldChar w:fldCharType="separate"/>
    </w:r>
    <w:r w:rsidR="00212D1B">
      <w:rPr>
        <w:rStyle w:val="PageNumber"/>
        <w:b/>
        <w:noProof/>
      </w:rPr>
      <w:t>1</w:t>
    </w:r>
    <w:r w:rsidRPr="00597D7D">
      <w:rPr>
        <w:rStyle w:val="PageNumber"/>
        <w:b/>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212D1B">
      <w:rPr>
        <w:rStyle w:val="PageNumber"/>
        <w:noProof/>
      </w:rPr>
      <w:t>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070019" w14:textId="77777777" w:rsidR="00751F6C" w:rsidRDefault="00751F6C" w:rsidP="00751F6C">
      <w:r>
        <w:separator/>
      </w:r>
    </w:p>
  </w:footnote>
  <w:footnote w:type="continuationSeparator" w:id="0">
    <w:p w14:paraId="531A183F" w14:textId="77777777" w:rsidR="00751F6C" w:rsidRDefault="00751F6C" w:rsidP="00751F6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2603C0"/>
    <w:multiLevelType w:val="hybridMultilevel"/>
    <w:tmpl w:val="D706AA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927A89"/>
    <w:multiLevelType w:val="hybridMultilevel"/>
    <w:tmpl w:val="1B48E0A2"/>
    <w:lvl w:ilvl="0" w:tplc="D20CC4E6">
      <w:start w:val="1"/>
      <w:numFmt w:val="decimal"/>
      <w:lvlText w:val="%1."/>
      <w:lvlJc w:val="left"/>
      <w:pPr>
        <w:ind w:left="720" w:hanging="360"/>
      </w:pPr>
      <w:rPr>
        <w:rFonts w:hint="default"/>
        <w:b w:val="0"/>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B95D26"/>
    <w:multiLevelType w:val="hybridMultilevel"/>
    <w:tmpl w:val="1882A79A"/>
    <w:lvl w:ilvl="0" w:tplc="D20CC4E6">
      <w:start w:val="1"/>
      <w:numFmt w:val="decimal"/>
      <w:lvlText w:val="%1."/>
      <w:lvlJc w:val="left"/>
      <w:pPr>
        <w:ind w:left="720" w:hanging="360"/>
      </w:pPr>
      <w:rPr>
        <w:rFonts w:hint="default"/>
        <w:b w:val="0"/>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2083DAB"/>
    <w:multiLevelType w:val="hybridMultilevel"/>
    <w:tmpl w:val="EF46D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F6000C8"/>
    <w:multiLevelType w:val="hybridMultilevel"/>
    <w:tmpl w:val="5E601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10B4B71"/>
    <w:multiLevelType w:val="hybridMultilevel"/>
    <w:tmpl w:val="40FEA1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C707248"/>
    <w:multiLevelType w:val="hybridMultilevel"/>
    <w:tmpl w:val="06CE8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2924A52"/>
    <w:multiLevelType w:val="hybridMultilevel"/>
    <w:tmpl w:val="D15E8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B4C02DF"/>
    <w:multiLevelType w:val="hybridMultilevel"/>
    <w:tmpl w:val="97225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2D5272F"/>
    <w:multiLevelType w:val="hybridMultilevel"/>
    <w:tmpl w:val="E18A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65203CB"/>
    <w:multiLevelType w:val="hybridMultilevel"/>
    <w:tmpl w:val="7A9AF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9D24B4E"/>
    <w:multiLevelType w:val="hybridMultilevel"/>
    <w:tmpl w:val="E80EF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0"/>
  </w:num>
  <w:num w:numId="3">
    <w:abstractNumId w:val="6"/>
  </w:num>
  <w:num w:numId="4">
    <w:abstractNumId w:val="3"/>
  </w:num>
  <w:num w:numId="5">
    <w:abstractNumId w:val="4"/>
  </w:num>
  <w:num w:numId="6">
    <w:abstractNumId w:val="5"/>
  </w:num>
  <w:num w:numId="7">
    <w:abstractNumId w:val="10"/>
  </w:num>
  <w:num w:numId="8">
    <w:abstractNumId w:val="9"/>
  </w:num>
  <w:num w:numId="9">
    <w:abstractNumId w:val="8"/>
  </w:num>
  <w:num w:numId="10">
    <w:abstractNumId w:val="7"/>
  </w:num>
  <w:num w:numId="11">
    <w:abstractNumId w:val="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2542"/>
    <w:rsid w:val="00054BB3"/>
    <w:rsid w:val="001F3780"/>
    <w:rsid w:val="00212D1B"/>
    <w:rsid w:val="002D483B"/>
    <w:rsid w:val="00515145"/>
    <w:rsid w:val="00595633"/>
    <w:rsid w:val="0061150A"/>
    <w:rsid w:val="006D143E"/>
    <w:rsid w:val="00751F6C"/>
    <w:rsid w:val="00792542"/>
    <w:rsid w:val="008C424E"/>
    <w:rsid w:val="00914C56"/>
    <w:rsid w:val="0097054E"/>
    <w:rsid w:val="009D78C9"/>
    <w:rsid w:val="00A215C1"/>
    <w:rsid w:val="00BD2C1A"/>
    <w:rsid w:val="00BE76A0"/>
    <w:rsid w:val="00DA4AC8"/>
    <w:rsid w:val="00E814B8"/>
    <w:rsid w:val="00F52CEF"/>
    <w:rsid w:val="00F854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F89F3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D78C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D78C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2C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2CEF"/>
    <w:rPr>
      <w:rFonts w:ascii="Lucida Grande" w:hAnsi="Lucida Grande" w:cs="Lucida Grande"/>
      <w:sz w:val="18"/>
      <w:szCs w:val="18"/>
    </w:rPr>
  </w:style>
  <w:style w:type="character" w:customStyle="1" w:styleId="Heading1Char">
    <w:name w:val="Heading 1 Char"/>
    <w:basedOn w:val="DefaultParagraphFont"/>
    <w:link w:val="Heading1"/>
    <w:uiPriority w:val="9"/>
    <w:rsid w:val="009D78C9"/>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9D78C9"/>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9D78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D78C9"/>
    <w:pPr>
      <w:ind w:left="720"/>
      <w:contextualSpacing/>
    </w:pPr>
  </w:style>
  <w:style w:type="character" w:styleId="Hyperlink">
    <w:name w:val="Hyperlink"/>
    <w:basedOn w:val="DefaultParagraphFont"/>
    <w:uiPriority w:val="99"/>
    <w:unhideWhenUsed/>
    <w:rsid w:val="009D78C9"/>
    <w:rPr>
      <w:color w:val="0000FF" w:themeColor="hyperlink"/>
      <w:u w:val="single"/>
    </w:rPr>
  </w:style>
  <w:style w:type="paragraph" w:styleId="Subtitle">
    <w:name w:val="Subtitle"/>
    <w:basedOn w:val="Normal"/>
    <w:next w:val="Normal"/>
    <w:link w:val="SubtitleChar"/>
    <w:uiPriority w:val="11"/>
    <w:qFormat/>
    <w:rsid w:val="009D78C9"/>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9D78C9"/>
    <w:rPr>
      <w:rFonts w:asciiTheme="majorHAnsi" w:eastAsiaTheme="majorEastAsia" w:hAnsiTheme="majorHAnsi" w:cstheme="majorBidi"/>
      <w:i/>
      <w:iCs/>
      <w:color w:val="4F81BD" w:themeColor="accent1"/>
      <w:spacing w:val="15"/>
    </w:rPr>
  </w:style>
  <w:style w:type="paragraph" w:styleId="Header">
    <w:name w:val="header"/>
    <w:basedOn w:val="Normal"/>
    <w:link w:val="HeaderChar"/>
    <w:uiPriority w:val="99"/>
    <w:unhideWhenUsed/>
    <w:rsid w:val="00751F6C"/>
    <w:pPr>
      <w:tabs>
        <w:tab w:val="center" w:pos="4320"/>
        <w:tab w:val="right" w:pos="8640"/>
      </w:tabs>
    </w:pPr>
  </w:style>
  <w:style w:type="character" w:customStyle="1" w:styleId="HeaderChar">
    <w:name w:val="Header Char"/>
    <w:basedOn w:val="DefaultParagraphFont"/>
    <w:link w:val="Header"/>
    <w:uiPriority w:val="99"/>
    <w:rsid w:val="00751F6C"/>
  </w:style>
  <w:style w:type="paragraph" w:styleId="Footer">
    <w:name w:val="footer"/>
    <w:basedOn w:val="Normal"/>
    <w:link w:val="FooterChar"/>
    <w:uiPriority w:val="99"/>
    <w:unhideWhenUsed/>
    <w:rsid w:val="00751F6C"/>
    <w:pPr>
      <w:tabs>
        <w:tab w:val="center" w:pos="4320"/>
        <w:tab w:val="right" w:pos="8640"/>
      </w:tabs>
    </w:pPr>
  </w:style>
  <w:style w:type="character" w:customStyle="1" w:styleId="FooterChar">
    <w:name w:val="Footer Char"/>
    <w:basedOn w:val="DefaultParagraphFont"/>
    <w:link w:val="Footer"/>
    <w:uiPriority w:val="99"/>
    <w:rsid w:val="00751F6C"/>
  </w:style>
  <w:style w:type="character" w:styleId="PageNumber">
    <w:name w:val="page number"/>
    <w:basedOn w:val="DefaultParagraphFont"/>
    <w:uiPriority w:val="99"/>
    <w:semiHidden/>
    <w:unhideWhenUsed/>
    <w:rsid w:val="00751F6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D78C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D78C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2C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2CEF"/>
    <w:rPr>
      <w:rFonts w:ascii="Lucida Grande" w:hAnsi="Lucida Grande" w:cs="Lucida Grande"/>
      <w:sz w:val="18"/>
      <w:szCs w:val="18"/>
    </w:rPr>
  </w:style>
  <w:style w:type="character" w:customStyle="1" w:styleId="Heading1Char">
    <w:name w:val="Heading 1 Char"/>
    <w:basedOn w:val="DefaultParagraphFont"/>
    <w:link w:val="Heading1"/>
    <w:uiPriority w:val="9"/>
    <w:rsid w:val="009D78C9"/>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9D78C9"/>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9D78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D78C9"/>
    <w:pPr>
      <w:ind w:left="720"/>
      <w:contextualSpacing/>
    </w:pPr>
  </w:style>
  <w:style w:type="character" w:styleId="Hyperlink">
    <w:name w:val="Hyperlink"/>
    <w:basedOn w:val="DefaultParagraphFont"/>
    <w:uiPriority w:val="99"/>
    <w:unhideWhenUsed/>
    <w:rsid w:val="009D78C9"/>
    <w:rPr>
      <w:color w:val="0000FF" w:themeColor="hyperlink"/>
      <w:u w:val="single"/>
    </w:rPr>
  </w:style>
  <w:style w:type="paragraph" w:styleId="Subtitle">
    <w:name w:val="Subtitle"/>
    <w:basedOn w:val="Normal"/>
    <w:next w:val="Normal"/>
    <w:link w:val="SubtitleChar"/>
    <w:uiPriority w:val="11"/>
    <w:qFormat/>
    <w:rsid w:val="009D78C9"/>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9D78C9"/>
    <w:rPr>
      <w:rFonts w:asciiTheme="majorHAnsi" w:eastAsiaTheme="majorEastAsia" w:hAnsiTheme="majorHAnsi" w:cstheme="majorBidi"/>
      <w:i/>
      <w:iCs/>
      <w:color w:val="4F81BD" w:themeColor="accent1"/>
      <w:spacing w:val="15"/>
    </w:rPr>
  </w:style>
  <w:style w:type="paragraph" w:styleId="Header">
    <w:name w:val="header"/>
    <w:basedOn w:val="Normal"/>
    <w:link w:val="HeaderChar"/>
    <w:uiPriority w:val="99"/>
    <w:unhideWhenUsed/>
    <w:rsid w:val="00751F6C"/>
    <w:pPr>
      <w:tabs>
        <w:tab w:val="center" w:pos="4320"/>
        <w:tab w:val="right" w:pos="8640"/>
      </w:tabs>
    </w:pPr>
  </w:style>
  <w:style w:type="character" w:customStyle="1" w:styleId="HeaderChar">
    <w:name w:val="Header Char"/>
    <w:basedOn w:val="DefaultParagraphFont"/>
    <w:link w:val="Header"/>
    <w:uiPriority w:val="99"/>
    <w:rsid w:val="00751F6C"/>
  </w:style>
  <w:style w:type="paragraph" w:styleId="Footer">
    <w:name w:val="footer"/>
    <w:basedOn w:val="Normal"/>
    <w:link w:val="FooterChar"/>
    <w:uiPriority w:val="99"/>
    <w:unhideWhenUsed/>
    <w:rsid w:val="00751F6C"/>
    <w:pPr>
      <w:tabs>
        <w:tab w:val="center" w:pos="4320"/>
        <w:tab w:val="right" w:pos="8640"/>
      </w:tabs>
    </w:pPr>
  </w:style>
  <w:style w:type="character" w:customStyle="1" w:styleId="FooterChar">
    <w:name w:val="Footer Char"/>
    <w:basedOn w:val="DefaultParagraphFont"/>
    <w:link w:val="Footer"/>
    <w:uiPriority w:val="99"/>
    <w:rsid w:val="00751F6C"/>
  </w:style>
  <w:style w:type="character" w:styleId="PageNumber">
    <w:name w:val="page number"/>
    <w:basedOn w:val="DefaultParagraphFont"/>
    <w:uiPriority w:val="99"/>
    <w:semiHidden/>
    <w:unhideWhenUsed/>
    <w:rsid w:val="00751F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yperlink" Target="http://bit.ly/2pX0N6Q" TargetMode="External"/><Relationship Id="rId19" Type="http://schemas.openxmlformats.org/officeDocument/2006/relationships/hyperlink" Target="http://bit.ly/2q2BTTR" TargetMode="External"/><Relationship Id="rId50" Type="http://schemas.openxmlformats.org/officeDocument/2006/relationships/hyperlink" Target="http://bit.ly/2vnlhsz" TargetMode="External"/><Relationship Id="rId51" Type="http://schemas.openxmlformats.org/officeDocument/2006/relationships/image" Target="media/image16.jpg"/><Relationship Id="rId52" Type="http://schemas.openxmlformats.org/officeDocument/2006/relationships/image" Target="media/image17.jpg"/><Relationship Id="rId53" Type="http://schemas.openxmlformats.org/officeDocument/2006/relationships/image" Target="media/image18.png"/><Relationship Id="rId54" Type="http://schemas.openxmlformats.org/officeDocument/2006/relationships/footer" Target="footer1.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hyperlink" Target="http://bit.ly/2ovUTNe" TargetMode="External"/><Relationship Id="rId41" Type="http://schemas.openxmlformats.org/officeDocument/2006/relationships/hyperlink" Target="http://bit.ly/2vDnYWa" TargetMode="External"/><Relationship Id="rId42" Type="http://schemas.openxmlformats.org/officeDocument/2006/relationships/hyperlink" Target="http://on.natgeo.com/2khiJGv" TargetMode="External"/><Relationship Id="rId43" Type="http://schemas.openxmlformats.org/officeDocument/2006/relationships/hyperlink" Target="http://bit.ly/2gLq8QK" TargetMode="External"/><Relationship Id="rId44" Type="http://schemas.openxmlformats.org/officeDocument/2006/relationships/hyperlink" Target="http://bit.ly/2qjS9zl" TargetMode="External"/><Relationship Id="rId45" Type="http://schemas.openxmlformats.org/officeDocument/2006/relationships/hyperlink" Target="http://bit.ly/2rZ5vRS" TargetMode="External"/><Relationship Id="rId46" Type="http://schemas.openxmlformats.org/officeDocument/2006/relationships/hyperlink" Target="http://bit.ly/2qk1vLv" TargetMode="External"/><Relationship Id="rId47" Type="http://schemas.openxmlformats.org/officeDocument/2006/relationships/hyperlink" Target="https://sealevel.nasa.gov/glossary" TargetMode="External"/><Relationship Id="rId48" Type="http://schemas.openxmlformats.org/officeDocument/2006/relationships/hyperlink" Target="http://bit.ly/2rUoE8i" TargetMode="External"/><Relationship Id="rId49" Type="http://schemas.openxmlformats.org/officeDocument/2006/relationships/hyperlink" Target="http://bit.ly/2ovUTNe"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png"/><Relationship Id="rId30" Type="http://schemas.openxmlformats.org/officeDocument/2006/relationships/hyperlink" Target="http://bit.ly/2qWf6d2" TargetMode="External"/><Relationship Id="rId31" Type="http://schemas.openxmlformats.org/officeDocument/2006/relationships/hyperlink" Target="http://bit.ly/2rQO4E7" TargetMode="External"/><Relationship Id="rId32" Type="http://schemas.openxmlformats.org/officeDocument/2006/relationships/image" Target="media/image14.png"/><Relationship Id="rId33" Type="http://schemas.openxmlformats.org/officeDocument/2006/relationships/hyperlink" Target="http://bit.ly/2qjS9zl" TargetMode="External"/><Relationship Id="rId34" Type="http://schemas.openxmlformats.org/officeDocument/2006/relationships/hyperlink" Target="http://bit.ly/2qk1vLv" TargetMode="External"/><Relationship Id="rId35" Type="http://schemas.openxmlformats.org/officeDocument/2006/relationships/hyperlink" Target="http://bit.ly/2rUoE8i" TargetMode="External"/><Relationship Id="rId36" Type="http://schemas.openxmlformats.org/officeDocument/2006/relationships/hyperlink" Target="http://bit.ly/2rZ5vRS" TargetMode="External"/><Relationship Id="rId37" Type="http://schemas.openxmlformats.org/officeDocument/2006/relationships/image" Target="media/image15.png"/><Relationship Id="rId38" Type="http://schemas.openxmlformats.org/officeDocument/2006/relationships/hyperlink" Target="http://bit.ly/2vnlhsz" TargetMode="External"/><Relationship Id="rId39" Type="http://schemas.openxmlformats.org/officeDocument/2006/relationships/hyperlink" Target="http://on.natgeo.com/2khiJGv" TargetMode="External"/><Relationship Id="rId20" Type="http://schemas.openxmlformats.org/officeDocument/2006/relationships/hyperlink" Target="http://bit.ly/2pX0N6Q" TargetMode="External"/><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hyperlink" Target="http://bit.ly/2q2BTTR" TargetMode="External"/><Relationship Id="rId24" Type="http://schemas.openxmlformats.org/officeDocument/2006/relationships/hyperlink" Target="http://bit.ly/2dSyORu" TargetMode="External"/><Relationship Id="rId25" Type="http://schemas.openxmlformats.org/officeDocument/2006/relationships/image" Target="media/image13.png"/><Relationship Id="rId26" Type="http://schemas.openxmlformats.org/officeDocument/2006/relationships/hyperlink" Target="http://oceantoday.noaa.gov/deepoceanvolcanoes/" TargetMode="External"/><Relationship Id="rId27" Type="http://schemas.openxmlformats.org/officeDocument/2006/relationships/hyperlink" Target="http://bit.ly/2rQO4E7" TargetMode="External"/><Relationship Id="rId28" Type="http://schemas.openxmlformats.org/officeDocument/2006/relationships/hyperlink" Target="http://bit.ly/2qWf6d2" TargetMode="External"/><Relationship Id="rId29" Type="http://schemas.openxmlformats.org/officeDocument/2006/relationships/hyperlink" Target="http://oceantoday.noaa.gov/deepoceanvolcanoes/" TargetMode="Externa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6504</Words>
  <Characters>37076</Characters>
  <Application>Microsoft Macintosh Word</Application>
  <DocSecurity>0</DocSecurity>
  <Lines>308</Lines>
  <Paragraphs>86</Paragraphs>
  <ScaleCrop>false</ScaleCrop>
  <Company>CES</Company>
  <LinksUpToDate>false</LinksUpToDate>
  <CharactersWithSpaces>43494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Intern</dc:creator>
  <cp:keywords/>
  <dc:description/>
  <cp:lastModifiedBy>Intern</cp:lastModifiedBy>
  <cp:revision>4</cp:revision>
  <cp:lastPrinted>2017-07-21T19:29:00Z</cp:lastPrinted>
  <dcterms:created xsi:type="dcterms:W3CDTF">2017-07-21T19:29:00Z</dcterms:created>
  <dcterms:modified xsi:type="dcterms:W3CDTF">2017-07-21T19:32:00Z</dcterms:modified>
</cp:coreProperties>
</file>